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EFB9400" w14:textId="77777777" w:rsidR="00350F04" w:rsidRPr="001827A2" w:rsidRDefault="00350F04" w:rsidP="001827A2">
      <w:pPr>
        <w:pStyle w:val="Naslov1"/>
        <w:spacing w:before="0" w:after="0" w:line="260" w:lineRule="exact"/>
        <w:ind w:left="432" w:hanging="432"/>
        <w:rPr>
          <w:b w:val="0"/>
          <w:color w:val="000000" w:themeColor="text1"/>
          <w:sz w:val="20"/>
          <w:szCs w:val="20"/>
        </w:rPr>
      </w:pPr>
      <w:bookmarkStart w:id="0" w:name="_Hlk225338312"/>
      <w:bookmarkEnd w:id="0"/>
      <w:r w:rsidRPr="001827A2">
        <w:rPr>
          <w:rStyle w:val="Razpisnaslog1Znak"/>
          <w:b/>
          <w:color w:val="000000" w:themeColor="text1"/>
          <w:sz w:val="20"/>
          <w:szCs w:val="20"/>
        </w:rPr>
        <w:t>OPIS PREDMETA JAVNEGA NAROČILA IN ZAHTEVE NAROČNIKA</w:t>
      </w:r>
    </w:p>
    <w:p w14:paraId="1714C206" w14:textId="77777777" w:rsidR="00350F04" w:rsidRPr="001827A2" w:rsidRDefault="00350F04" w:rsidP="001827A2">
      <w:pPr>
        <w:pStyle w:val="Odstavekseznama"/>
        <w:keepNext/>
        <w:spacing w:line="260" w:lineRule="exact"/>
        <w:ind w:left="0"/>
        <w:rPr>
          <w:rFonts w:cs="Arial"/>
          <w:color w:val="000000" w:themeColor="text1"/>
          <w:szCs w:val="20"/>
        </w:rPr>
      </w:pPr>
    </w:p>
    <w:p w14:paraId="6689FFC9" w14:textId="77777777" w:rsidR="002A018C" w:rsidRDefault="002A018C" w:rsidP="00BD0D5A">
      <w:pPr>
        <w:spacing w:line="260" w:lineRule="exact"/>
        <w:jc w:val="both"/>
        <w:rPr>
          <w:rFonts w:ascii="Arial" w:hAnsi="Arial" w:cs="Arial"/>
          <w:color w:val="000000" w:themeColor="text1"/>
          <w:sz w:val="20"/>
          <w:szCs w:val="20"/>
        </w:rPr>
      </w:pPr>
    </w:p>
    <w:p w14:paraId="01D99A35" w14:textId="6D0881F0" w:rsidR="002A018C" w:rsidRPr="002A018C" w:rsidRDefault="002A018C" w:rsidP="00BD0D5A">
      <w:pPr>
        <w:spacing w:line="260" w:lineRule="exact"/>
        <w:jc w:val="both"/>
        <w:rPr>
          <w:rFonts w:ascii="Arial" w:hAnsi="Arial" w:cs="Arial"/>
          <w:b/>
          <w:bCs/>
          <w:color w:val="000000" w:themeColor="text1"/>
          <w:sz w:val="20"/>
          <w:szCs w:val="20"/>
        </w:rPr>
      </w:pPr>
      <w:r w:rsidRPr="002A018C">
        <w:rPr>
          <w:rFonts w:ascii="Arial" w:hAnsi="Arial" w:cs="Arial"/>
          <w:b/>
          <w:bCs/>
          <w:color w:val="000000" w:themeColor="text1"/>
          <w:sz w:val="20"/>
          <w:szCs w:val="20"/>
        </w:rPr>
        <w:t>1. PREDMET JAVNEGA NAROČILA</w:t>
      </w:r>
    </w:p>
    <w:p w14:paraId="20A4CAE5" w14:textId="77777777" w:rsidR="002A018C" w:rsidRDefault="002A018C" w:rsidP="00BD0D5A">
      <w:pPr>
        <w:spacing w:line="260" w:lineRule="exact"/>
        <w:jc w:val="both"/>
        <w:rPr>
          <w:rFonts w:ascii="Arial" w:hAnsi="Arial" w:cs="Arial"/>
          <w:color w:val="000000" w:themeColor="text1"/>
          <w:sz w:val="20"/>
          <w:szCs w:val="20"/>
        </w:rPr>
      </w:pPr>
    </w:p>
    <w:p w14:paraId="7BBFB529" w14:textId="61E89EE1" w:rsidR="00A35C79" w:rsidRDefault="00A35C79" w:rsidP="00BD0D5A">
      <w:pPr>
        <w:spacing w:line="260" w:lineRule="exact"/>
        <w:jc w:val="both"/>
        <w:rPr>
          <w:rFonts w:ascii="Arial" w:hAnsi="Arial" w:cs="Arial"/>
          <w:color w:val="000000" w:themeColor="text1"/>
          <w:sz w:val="20"/>
          <w:szCs w:val="20"/>
        </w:rPr>
      </w:pPr>
      <w:r w:rsidRPr="001827A2">
        <w:rPr>
          <w:rFonts w:ascii="Arial" w:hAnsi="Arial" w:cs="Arial"/>
          <w:color w:val="000000" w:themeColor="text1"/>
          <w:sz w:val="20"/>
          <w:szCs w:val="20"/>
        </w:rPr>
        <w:t xml:space="preserve">Predmet javnega naročila je </w:t>
      </w:r>
      <w:r w:rsidR="00C41245" w:rsidRPr="001827A2">
        <w:rPr>
          <w:rFonts w:ascii="Arial" w:hAnsi="Arial" w:cs="Arial"/>
          <w:color w:val="000000" w:themeColor="text1"/>
          <w:sz w:val="20"/>
          <w:szCs w:val="20"/>
        </w:rPr>
        <w:t xml:space="preserve">izdelava </w:t>
      </w:r>
      <w:bookmarkStart w:id="1" w:name="_Hlk226722484"/>
      <w:r w:rsidR="00C41245" w:rsidRPr="001827A2">
        <w:rPr>
          <w:rFonts w:ascii="Arial" w:hAnsi="Arial" w:cs="Arial"/>
          <w:color w:val="000000" w:themeColor="text1"/>
          <w:sz w:val="20"/>
          <w:szCs w:val="20"/>
        </w:rPr>
        <w:t xml:space="preserve">projektne dokumentacije za </w:t>
      </w:r>
      <w:r w:rsidR="00C41245" w:rsidRPr="001827A2">
        <w:rPr>
          <w:rFonts w:ascii="Arial" w:hAnsi="Arial" w:cs="Arial"/>
          <w:color w:val="000000" w:themeColor="text1"/>
          <w:sz w:val="20"/>
          <w:szCs w:val="20"/>
          <w:shd w:val="clear" w:color="auto" w:fill="FFFFFF"/>
        </w:rPr>
        <w:t>izvedbo gradnje (</w:t>
      </w:r>
      <w:r w:rsidR="00C41245" w:rsidRPr="001827A2">
        <w:rPr>
          <w:rFonts w:ascii="Arial" w:hAnsi="Arial" w:cs="Arial"/>
          <w:bCs/>
          <w:color w:val="000000" w:themeColor="text1"/>
          <w:sz w:val="20"/>
          <w:szCs w:val="20"/>
        </w:rPr>
        <w:t xml:space="preserve">PZI) in izvajanje projektantskega nadzora za </w:t>
      </w:r>
      <w:r w:rsidR="00BD0D5A">
        <w:rPr>
          <w:rFonts w:ascii="Arial" w:hAnsi="Arial" w:cs="Arial"/>
          <w:bCs/>
          <w:color w:val="000000" w:themeColor="text1"/>
          <w:sz w:val="20"/>
          <w:szCs w:val="20"/>
        </w:rPr>
        <w:t>izvedbo celovite rekonstrukcije ogrevalnega sistema P</w:t>
      </w:r>
      <w:r w:rsidR="00AB3FD1">
        <w:rPr>
          <w:rFonts w:ascii="Arial" w:hAnsi="Arial" w:cs="Arial"/>
          <w:bCs/>
          <w:color w:val="000000" w:themeColor="text1"/>
          <w:sz w:val="20"/>
          <w:szCs w:val="20"/>
        </w:rPr>
        <w:t xml:space="preserve">olicijske akademije </w:t>
      </w:r>
      <w:r w:rsidR="00BD0D5A">
        <w:rPr>
          <w:rFonts w:ascii="Arial" w:hAnsi="Arial" w:cs="Arial"/>
          <w:bCs/>
          <w:color w:val="000000" w:themeColor="text1"/>
          <w:sz w:val="20"/>
          <w:szCs w:val="20"/>
        </w:rPr>
        <w:t>Tacen</w:t>
      </w:r>
      <w:r w:rsidR="00606568">
        <w:rPr>
          <w:rFonts w:ascii="Arial" w:hAnsi="Arial" w:cs="Arial"/>
          <w:bCs/>
          <w:color w:val="000000" w:themeColor="text1"/>
          <w:sz w:val="20"/>
          <w:szCs w:val="20"/>
        </w:rPr>
        <w:t xml:space="preserve">, </w:t>
      </w:r>
      <w:r w:rsidR="00650AC0">
        <w:rPr>
          <w:rFonts w:ascii="Arial" w:hAnsi="Arial" w:cs="Arial"/>
          <w:color w:val="000000" w:themeColor="text1"/>
          <w:sz w:val="20"/>
          <w:szCs w:val="20"/>
        </w:rPr>
        <w:t xml:space="preserve">pri kateri se upoštevajo </w:t>
      </w:r>
      <w:proofErr w:type="spellStart"/>
      <w:r w:rsidR="00650AC0">
        <w:rPr>
          <w:rFonts w:ascii="Arial" w:hAnsi="Arial" w:cs="Arial"/>
          <w:color w:val="000000" w:themeColor="text1"/>
          <w:sz w:val="20"/>
          <w:szCs w:val="20"/>
        </w:rPr>
        <w:t>okoljski</w:t>
      </w:r>
      <w:proofErr w:type="spellEnd"/>
      <w:r w:rsidR="00650AC0">
        <w:rPr>
          <w:rFonts w:ascii="Arial" w:hAnsi="Arial" w:cs="Arial"/>
          <w:color w:val="000000" w:themeColor="text1"/>
          <w:sz w:val="20"/>
          <w:szCs w:val="20"/>
        </w:rPr>
        <w:t xml:space="preserve"> vidiki</w:t>
      </w:r>
      <w:r w:rsidR="00606568">
        <w:rPr>
          <w:rFonts w:ascii="Arial" w:hAnsi="Arial" w:cs="Arial"/>
          <w:color w:val="000000" w:themeColor="text1"/>
          <w:sz w:val="20"/>
          <w:szCs w:val="20"/>
        </w:rPr>
        <w:t xml:space="preserve"> </w:t>
      </w:r>
      <w:r w:rsidR="00606568" w:rsidRPr="001827A2">
        <w:rPr>
          <w:rFonts w:ascii="Arial" w:hAnsi="Arial" w:cs="Arial"/>
          <w:color w:val="000000" w:themeColor="text1"/>
          <w:sz w:val="20"/>
          <w:szCs w:val="20"/>
        </w:rPr>
        <w:t>(v nadaljevanju: izvedba storit</w:t>
      </w:r>
      <w:r w:rsidR="00606568">
        <w:rPr>
          <w:rFonts w:ascii="Arial" w:hAnsi="Arial" w:cs="Arial"/>
          <w:color w:val="000000" w:themeColor="text1"/>
          <w:sz w:val="20"/>
          <w:szCs w:val="20"/>
        </w:rPr>
        <w:t>ev</w:t>
      </w:r>
      <w:r w:rsidR="00606568" w:rsidRPr="001827A2">
        <w:rPr>
          <w:rFonts w:ascii="Arial" w:hAnsi="Arial" w:cs="Arial"/>
          <w:color w:val="000000" w:themeColor="text1"/>
          <w:sz w:val="20"/>
          <w:szCs w:val="20"/>
        </w:rPr>
        <w:t>)</w:t>
      </w:r>
      <w:r w:rsidR="00650AC0">
        <w:rPr>
          <w:rFonts w:ascii="Arial" w:hAnsi="Arial" w:cs="Arial"/>
          <w:color w:val="000000" w:themeColor="text1"/>
          <w:sz w:val="20"/>
          <w:szCs w:val="20"/>
        </w:rPr>
        <w:t xml:space="preserve"> ter</w:t>
      </w:r>
      <w:r w:rsidR="00042A69">
        <w:rPr>
          <w:rFonts w:ascii="Arial" w:hAnsi="Arial" w:cs="Arial"/>
          <w:color w:val="000000" w:themeColor="text1"/>
          <w:sz w:val="20"/>
          <w:szCs w:val="20"/>
        </w:rPr>
        <w:t xml:space="preserve"> obsega naslednje dele:</w:t>
      </w:r>
      <w:bookmarkEnd w:id="1"/>
    </w:p>
    <w:p w14:paraId="1524A263" w14:textId="77777777" w:rsidR="00042A69" w:rsidRDefault="00042A69" w:rsidP="00BD0D5A">
      <w:pPr>
        <w:spacing w:line="260" w:lineRule="exact"/>
        <w:jc w:val="both"/>
        <w:rPr>
          <w:rFonts w:ascii="Arial" w:hAnsi="Arial" w:cs="Arial"/>
          <w:color w:val="000000" w:themeColor="text1"/>
          <w:sz w:val="20"/>
          <w:szCs w:val="20"/>
        </w:rPr>
      </w:pPr>
    </w:p>
    <w:p w14:paraId="0D281F5B" w14:textId="4D1AF2DF" w:rsidR="00042A69" w:rsidRDefault="00042A69" w:rsidP="00BD0D5A">
      <w:pPr>
        <w:spacing w:line="260" w:lineRule="exact"/>
        <w:jc w:val="both"/>
        <w:rPr>
          <w:rFonts w:ascii="Arial" w:hAnsi="Arial" w:cs="Arial"/>
          <w:color w:val="000000" w:themeColor="text1"/>
          <w:sz w:val="20"/>
          <w:szCs w:val="20"/>
        </w:rPr>
      </w:pPr>
      <w:bookmarkStart w:id="2" w:name="_Hlk226722524"/>
      <w:r>
        <w:rPr>
          <w:rFonts w:ascii="Arial" w:hAnsi="Arial" w:cs="Arial"/>
          <w:color w:val="000000" w:themeColor="text1"/>
          <w:sz w:val="20"/>
          <w:szCs w:val="20"/>
        </w:rPr>
        <w:t>Del 1: Plinski priključek</w:t>
      </w:r>
    </w:p>
    <w:p w14:paraId="58645628" w14:textId="4C0B5CC9" w:rsidR="00042A69" w:rsidRDefault="00042A69" w:rsidP="00BD0D5A">
      <w:pPr>
        <w:spacing w:line="260" w:lineRule="exact"/>
        <w:jc w:val="both"/>
        <w:rPr>
          <w:rFonts w:ascii="Arial" w:hAnsi="Arial" w:cs="Arial"/>
          <w:color w:val="000000" w:themeColor="text1"/>
          <w:sz w:val="20"/>
          <w:szCs w:val="20"/>
        </w:rPr>
      </w:pPr>
      <w:r>
        <w:rPr>
          <w:rFonts w:ascii="Arial" w:hAnsi="Arial" w:cs="Arial"/>
          <w:color w:val="000000" w:themeColor="text1"/>
          <w:sz w:val="20"/>
          <w:szCs w:val="20"/>
        </w:rPr>
        <w:t xml:space="preserve">Del 2: Upravna </w:t>
      </w:r>
      <w:r w:rsidR="00271D2E">
        <w:rPr>
          <w:rFonts w:ascii="Arial" w:hAnsi="Arial" w:cs="Arial"/>
          <w:color w:val="000000" w:themeColor="text1"/>
          <w:sz w:val="20"/>
          <w:szCs w:val="20"/>
        </w:rPr>
        <w:t>stavba</w:t>
      </w:r>
      <w:r>
        <w:rPr>
          <w:rFonts w:ascii="Arial" w:hAnsi="Arial" w:cs="Arial"/>
          <w:color w:val="000000" w:themeColor="text1"/>
          <w:sz w:val="20"/>
          <w:szCs w:val="20"/>
        </w:rPr>
        <w:t xml:space="preserve"> </w:t>
      </w:r>
    </w:p>
    <w:p w14:paraId="1F067B5F" w14:textId="393A788F" w:rsidR="00042A69" w:rsidRDefault="00042A69" w:rsidP="00BD0D5A">
      <w:pPr>
        <w:spacing w:line="260" w:lineRule="exact"/>
        <w:jc w:val="both"/>
        <w:rPr>
          <w:rFonts w:ascii="Arial" w:hAnsi="Arial" w:cs="Arial"/>
          <w:color w:val="000000" w:themeColor="text1"/>
          <w:sz w:val="20"/>
          <w:szCs w:val="20"/>
        </w:rPr>
      </w:pPr>
      <w:r>
        <w:rPr>
          <w:rFonts w:ascii="Arial" w:hAnsi="Arial" w:cs="Arial"/>
          <w:color w:val="000000" w:themeColor="text1"/>
          <w:sz w:val="20"/>
          <w:szCs w:val="20"/>
        </w:rPr>
        <w:t>Del 3: Služba varovanja</w:t>
      </w:r>
    </w:p>
    <w:p w14:paraId="2C505516" w14:textId="71670D02" w:rsidR="00042A69" w:rsidRDefault="00042A69" w:rsidP="00BD0D5A">
      <w:pPr>
        <w:spacing w:line="260" w:lineRule="exact"/>
        <w:jc w:val="both"/>
        <w:rPr>
          <w:rFonts w:ascii="Arial" w:hAnsi="Arial" w:cs="Arial"/>
          <w:color w:val="000000" w:themeColor="text1"/>
          <w:sz w:val="20"/>
          <w:szCs w:val="20"/>
        </w:rPr>
      </w:pPr>
      <w:r>
        <w:rPr>
          <w:rFonts w:ascii="Arial" w:hAnsi="Arial" w:cs="Arial"/>
          <w:color w:val="000000" w:themeColor="text1"/>
          <w:sz w:val="20"/>
          <w:szCs w:val="20"/>
        </w:rPr>
        <w:t>Del 4: Telovadnica</w:t>
      </w:r>
    </w:p>
    <w:p w14:paraId="397BF109" w14:textId="15133CBF" w:rsidR="00042A69" w:rsidRDefault="00042A69" w:rsidP="00BD0D5A">
      <w:pPr>
        <w:spacing w:line="260" w:lineRule="exact"/>
        <w:jc w:val="both"/>
        <w:rPr>
          <w:rFonts w:ascii="Arial" w:hAnsi="Arial" w:cs="Arial"/>
          <w:color w:val="000000" w:themeColor="text1"/>
          <w:sz w:val="20"/>
          <w:szCs w:val="20"/>
        </w:rPr>
      </w:pPr>
      <w:r>
        <w:rPr>
          <w:rFonts w:ascii="Arial" w:hAnsi="Arial" w:cs="Arial"/>
          <w:color w:val="000000" w:themeColor="text1"/>
          <w:sz w:val="20"/>
          <w:szCs w:val="20"/>
        </w:rPr>
        <w:t>Del 5: Jedilnica in kuhinja</w:t>
      </w:r>
    </w:p>
    <w:p w14:paraId="1FD3E9AC" w14:textId="704AB1CD" w:rsidR="00042A69" w:rsidRDefault="00042A69" w:rsidP="00BD0D5A">
      <w:pPr>
        <w:spacing w:line="260" w:lineRule="exact"/>
        <w:jc w:val="both"/>
        <w:rPr>
          <w:rFonts w:ascii="Arial" w:hAnsi="Arial" w:cs="Arial"/>
          <w:color w:val="000000" w:themeColor="text1"/>
          <w:sz w:val="20"/>
          <w:szCs w:val="20"/>
        </w:rPr>
      </w:pPr>
      <w:r>
        <w:rPr>
          <w:rFonts w:ascii="Arial" w:hAnsi="Arial" w:cs="Arial"/>
          <w:color w:val="000000" w:themeColor="text1"/>
          <w:sz w:val="20"/>
          <w:szCs w:val="20"/>
        </w:rPr>
        <w:t>Del 6: Dom 1</w:t>
      </w:r>
    </w:p>
    <w:p w14:paraId="53FE42F0" w14:textId="1D19B2BF" w:rsidR="00042A69" w:rsidRDefault="00042A69" w:rsidP="00BD0D5A">
      <w:pPr>
        <w:spacing w:line="260" w:lineRule="exact"/>
        <w:jc w:val="both"/>
        <w:rPr>
          <w:rFonts w:ascii="Arial" w:hAnsi="Arial" w:cs="Arial"/>
          <w:color w:val="000000" w:themeColor="text1"/>
          <w:sz w:val="20"/>
          <w:szCs w:val="20"/>
        </w:rPr>
      </w:pPr>
      <w:r>
        <w:rPr>
          <w:rFonts w:ascii="Arial" w:hAnsi="Arial" w:cs="Arial"/>
          <w:color w:val="000000" w:themeColor="text1"/>
          <w:sz w:val="20"/>
          <w:szCs w:val="20"/>
        </w:rPr>
        <w:t>Del 7: Dom 2</w:t>
      </w:r>
    </w:p>
    <w:p w14:paraId="3AD99D1F" w14:textId="792849FF" w:rsidR="00042A69" w:rsidRDefault="00042A69" w:rsidP="00BD0D5A">
      <w:pPr>
        <w:spacing w:line="260" w:lineRule="exact"/>
        <w:jc w:val="both"/>
        <w:rPr>
          <w:rFonts w:ascii="Arial" w:hAnsi="Arial" w:cs="Arial"/>
          <w:color w:val="000000" w:themeColor="text1"/>
          <w:sz w:val="20"/>
          <w:szCs w:val="20"/>
        </w:rPr>
      </w:pPr>
      <w:r>
        <w:rPr>
          <w:rFonts w:ascii="Arial" w:hAnsi="Arial" w:cs="Arial"/>
          <w:color w:val="000000" w:themeColor="text1"/>
          <w:sz w:val="20"/>
          <w:szCs w:val="20"/>
        </w:rPr>
        <w:t>Del 8: Dom 3</w:t>
      </w:r>
    </w:p>
    <w:p w14:paraId="6C353A25" w14:textId="3E98C54A" w:rsidR="00042A69" w:rsidRDefault="00042A69" w:rsidP="00BD0D5A">
      <w:pPr>
        <w:spacing w:line="260" w:lineRule="exact"/>
        <w:jc w:val="both"/>
        <w:rPr>
          <w:rFonts w:ascii="Arial" w:hAnsi="Arial" w:cs="Arial"/>
          <w:color w:val="000000" w:themeColor="text1"/>
          <w:sz w:val="20"/>
          <w:szCs w:val="20"/>
        </w:rPr>
      </w:pPr>
      <w:r>
        <w:rPr>
          <w:rFonts w:ascii="Arial" w:hAnsi="Arial" w:cs="Arial"/>
          <w:color w:val="000000" w:themeColor="text1"/>
          <w:sz w:val="20"/>
          <w:szCs w:val="20"/>
        </w:rPr>
        <w:t>Del 9: Šola</w:t>
      </w:r>
    </w:p>
    <w:p w14:paraId="6C28F901" w14:textId="507EFD01" w:rsidR="00042A69" w:rsidRPr="001827A2" w:rsidRDefault="00042A69" w:rsidP="00BD0D5A">
      <w:pPr>
        <w:spacing w:line="260" w:lineRule="exact"/>
        <w:jc w:val="both"/>
        <w:rPr>
          <w:rFonts w:ascii="Arial" w:hAnsi="Arial" w:cs="Arial"/>
          <w:color w:val="000000" w:themeColor="text1"/>
          <w:sz w:val="20"/>
          <w:szCs w:val="20"/>
        </w:rPr>
      </w:pPr>
      <w:r>
        <w:rPr>
          <w:rFonts w:ascii="Arial" w:hAnsi="Arial" w:cs="Arial"/>
          <w:color w:val="000000" w:themeColor="text1"/>
          <w:sz w:val="20"/>
          <w:szCs w:val="20"/>
        </w:rPr>
        <w:t>Del 10: Stanovanjski objekt</w:t>
      </w:r>
    </w:p>
    <w:bookmarkEnd w:id="2"/>
    <w:p w14:paraId="05515346" w14:textId="77777777" w:rsidR="007D1FC4" w:rsidRPr="001827A2" w:rsidRDefault="007D1FC4" w:rsidP="001827A2">
      <w:pPr>
        <w:spacing w:line="260" w:lineRule="exact"/>
        <w:jc w:val="both"/>
        <w:rPr>
          <w:rFonts w:ascii="Arial" w:hAnsi="Arial" w:cs="Arial"/>
          <w:color w:val="000000" w:themeColor="text1"/>
          <w:sz w:val="20"/>
          <w:szCs w:val="20"/>
        </w:rPr>
      </w:pPr>
    </w:p>
    <w:p w14:paraId="07442C6A" w14:textId="22DC1D4B" w:rsidR="00A35C79" w:rsidRPr="001827A2" w:rsidRDefault="00A35C79" w:rsidP="001827A2">
      <w:pPr>
        <w:spacing w:line="260" w:lineRule="exact"/>
        <w:jc w:val="both"/>
        <w:rPr>
          <w:rFonts w:ascii="Arial" w:hAnsi="Arial" w:cs="Arial"/>
          <w:color w:val="000000" w:themeColor="text1"/>
          <w:sz w:val="20"/>
          <w:szCs w:val="20"/>
          <w:lang w:eastAsia="en-US"/>
        </w:rPr>
      </w:pPr>
      <w:r w:rsidRPr="001827A2">
        <w:rPr>
          <w:rFonts w:ascii="Arial" w:hAnsi="Arial" w:cs="Arial"/>
          <w:color w:val="000000" w:themeColor="text1"/>
          <w:sz w:val="20"/>
          <w:szCs w:val="20"/>
          <w:lang w:eastAsia="en-US"/>
        </w:rPr>
        <w:t xml:space="preserve">Ponudniki morajo ponuditi vse storitve, ki so predmet javnega naročila v celoti. Ponudniki se ne morejo prijaviti za izvajanje posameznih </w:t>
      </w:r>
      <w:r w:rsidR="00A840A9">
        <w:rPr>
          <w:rFonts w:ascii="Arial" w:hAnsi="Arial" w:cs="Arial"/>
          <w:color w:val="000000" w:themeColor="text1"/>
          <w:sz w:val="20"/>
          <w:szCs w:val="20"/>
          <w:lang w:eastAsia="en-US"/>
        </w:rPr>
        <w:t xml:space="preserve">delov oz. </w:t>
      </w:r>
      <w:r w:rsidRPr="001827A2">
        <w:rPr>
          <w:rFonts w:ascii="Arial" w:hAnsi="Arial" w:cs="Arial"/>
          <w:color w:val="000000" w:themeColor="text1"/>
          <w:sz w:val="20"/>
          <w:szCs w:val="20"/>
          <w:lang w:eastAsia="en-US"/>
        </w:rPr>
        <w:t xml:space="preserve">storitev predmetnega javnega naročila.  </w:t>
      </w:r>
    </w:p>
    <w:p w14:paraId="5D68919C" w14:textId="77777777" w:rsidR="00A35C79" w:rsidRDefault="00A35C79" w:rsidP="001827A2">
      <w:pPr>
        <w:spacing w:line="260" w:lineRule="exact"/>
        <w:jc w:val="both"/>
        <w:rPr>
          <w:rFonts w:ascii="Arial" w:hAnsi="Arial" w:cs="Arial"/>
          <w:color w:val="000000" w:themeColor="text1"/>
          <w:sz w:val="20"/>
          <w:szCs w:val="20"/>
          <w:lang w:eastAsia="en-US"/>
        </w:rPr>
      </w:pPr>
    </w:p>
    <w:p w14:paraId="51A01E54" w14:textId="77777777" w:rsidR="009E7A32" w:rsidRPr="001827A2" w:rsidRDefault="009E7A32" w:rsidP="001827A2">
      <w:pPr>
        <w:spacing w:line="260" w:lineRule="exact"/>
        <w:jc w:val="both"/>
        <w:rPr>
          <w:rFonts w:ascii="Arial" w:hAnsi="Arial" w:cs="Arial"/>
          <w:color w:val="000000" w:themeColor="text1"/>
          <w:sz w:val="20"/>
          <w:szCs w:val="20"/>
          <w:lang w:eastAsia="en-US"/>
        </w:rPr>
      </w:pPr>
    </w:p>
    <w:p w14:paraId="6DA8DCEB" w14:textId="45F464B3" w:rsidR="00A35C79" w:rsidRPr="002A018C" w:rsidRDefault="002A018C" w:rsidP="002A018C">
      <w:pPr>
        <w:spacing w:line="260" w:lineRule="exact"/>
        <w:rPr>
          <w:rFonts w:ascii="Arial" w:hAnsi="Arial" w:cs="Arial"/>
          <w:b/>
          <w:color w:val="000000" w:themeColor="text1"/>
          <w:sz w:val="20"/>
          <w:szCs w:val="20"/>
        </w:rPr>
      </w:pPr>
      <w:r w:rsidRPr="002A018C">
        <w:rPr>
          <w:rFonts w:ascii="Arial" w:hAnsi="Arial" w:cs="Arial"/>
          <w:b/>
          <w:color w:val="000000" w:themeColor="text1"/>
          <w:sz w:val="20"/>
          <w:szCs w:val="20"/>
        </w:rPr>
        <w:t xml:space="preserve">2. </w:t>
      </w:r>
      <w:r w:rsidR="00A35C79" w:rsidRPr="002A018C">
        <w:rPr>
          <w:rFonts w:ascii="Arial" w:hAnsi="Arial" w:cs="Arial"/>
          <w:b/>
          <w:color w:val="000000" w:themeColor="text1"/>
          <w:sz w:val="20"/>
          <w:szCs w:val="20"/>
        </w:rPr>
        <w:t>N</w:t>
      </w:r>
      <w:r w:rsidRPr="002A018C">
        <w:rPr>
          <w:rFonts w:ascii="Arial" w:hAnsi="Arial" w:cs="Arial"/>
          <w:b/>
          <w:color w:val="000000" w:themeColor="text1"/>
          <w:sz w:val="20"/>
          <w:szCs w:val="20"/>
        </w:rPr>
        <w:t>AMEN IN CILJ JAVNEGA NAROČILA</w:t>
      </w:r>
    </w:p>
    <w:p w14:paraId="342BFBFC" w14:textId="77777777" w:rsidR="00C55786" w:rsidRPr="001827A2" w:rsidRDefault="00C55786" w:rsidP="001827A2">
      <w:pPr>
        <w:pStyle w:val="Odstavekseznama"/>
        <w:spacing w:line="260" w:lineRule="exact"/>
        <w:rPr>
          <w:rFonts w:cs="Arial"/>
          <w:b/>
          <w:color w:val="000000" w:themeColor="text1"/>
          <w:szCs w:val="20"/>
        </w:rPr>
      </w:pPr>
    </w:p>
    <w:p w14:paraId="4CE00A7C" w14:textId="44DED8AA" w:rsidR="00575CF2" w:rsidRPr="00575CF2" w:rsidRDefault="00575CF2" w:rsidP="00575CF2">
      <w:pPr>
        <w:spacing w:line="260" w:lineRule="exact"/>
        <w:jc w:val="both"/>
        <w:rPr>
          <w:rFonts w:ascii="Arial" w:eastAsia="Calibri" w:hAnsi="Arial" w:cs="Arial"/>
          <w:sz w:val="20"/>
          <w:szCs w:val="20"/>
          <w:lang w:eastAsia="en-US"/>
        </w:rPr>
      </w:pPr>
      <w:r w:rsidRPr="00575CF2">
        <w:rPr>
          <w:rFonts w:ascii="Arial" w:hAnsi="Arial" w:cs="Arial"/>
          <w:sz w:val="20"/>
          <w:szCs w:val="20"/>
        </w:rPr>
        <w:t xml:space="preserve">Cilj javnega naročila je </w:t>
      </w:r>
      <w:r w:rsidRPr="00575CF2">
        <w:rPr>
          <w:rFonts w:ascii="Arial" w:eastAsia="Calibri" w:hAnsi="Arial" w:cs="Arial"/>
          <w:sz w:val="20"/>
          <w:szCs w:val="20"/>
          <w:lang w:eastAsia="en-US"/>
        </w:rPr>
        <w:t>izdelava projektne dokumentacije z rešitvijo, ki temelji na sedanjem, energetsko ne saniranem stanju, upoštevajoč toplotne potrebe po izvedeni energetski sanaciji v prihodnosti.</w:t>
      </w:r>
    </w:p>
    <w:p w14:paraId="49FF1169" w14:textId="77777777" w:rsidR="00575CF2" w:rsidRPr="00575CF2" w:rsidRDefault="00575CF2" w:rsidP="00575CF2">
      <w:pPr>
        <w:spacing w:line="260" w:lineRule="exact"/>
        <w:jc w:val="both"/>
        <w:rPr>
          <w:rFonts w:ascii="Arial" w:eastAsia="Calibri" w:hAnsi="Arial" w:cs="Arial"/>
          <w:sz w:val="20"/>
          <w:szCs w:val="20"/>
          <w:lang w:eastAsia="en-US"/>
        </w:rPr>
      </w:pPr>
    </w:p>
    <w:p w14:paraId="594BC53B" w14:textId="371FC16E" w:rsidR="00575CF2" w:rsidRPr="00575CF2" w:rsidRDefault="00575CF2" w:rsidP="00575CF2">
      <w:pPr>
        <w:spacing w:line="260" w:lineRule="exact"/>
        <w:jc w:val="both"/>
        <w:rPr>
          <w:rFonts w:ascii="Arial" w:eastAsia="Calibri" w:hAnsi="Arial" w:cs="Arial"/>
          <w:sz w:val="20"/>
          <w:szCs w:val="20"/>
          <w:lang w:eastAsia="en-US"/>
        </w:rPr>
      </w:pPr>
      <w:r w:rsidRPr="0063668D">
        <w:rPr>
          <w:rFonts w:ascii="Arial" w:eastAsia="Calibri" w:hAnsi="Arial" w:cs="Arial"/>
          <w:sz w:val="20"/>
          <w:szCs w:val="20"/>
          <w:lang w:eastAsia="en-US"/>
        </w:rPr>
        <w:t>Projektna rešitev rekonstrukcije ogrevanja P</w:t>
      </w:r>
      <w:r w:rsidR="00877408" w:rsidRPr="0063668D">
        <w:rPr>
          <w:rFonts w:ascii="Arial" w:eastAsia="Calibri" w:hAnsi="Arial" w:cs="Arial"/>
          <w:sz w:val="20"/>
          <w:szCs w:val="20"/>
          <w:lang w:eastAsia="en-US"/>
        </w:rPr>
        <w:t>olicijske akademije</w:t>
      </w:r>
      <w:r w:rsidRPr="0063668D">
        <w:rPr>
          <w:rFonts w:ascii="Arial" w:eastAsia="Calibri" w:hAnsi="Arial" w:cs="Arial"/>
          <w:sz w:val="20"/>
          <w:szCs w:val="20"/>
          <w:lang w:eastAsia="en-US"/>
        </w:rPr>
        <w:t xml:space="preserve"> Tacen </w:t>
      </w:r>
      <w:r w:rsidR="00A152A0">
        <w:rPr>
          <w:rFonts w:ascii="Arial" w:eastAsia="Calibri" w:hAnsi="Arial" w:cs="Arial"/>
          <w:sz w:val="20"/>
          <w:szCs w:val="20"/>
          <w:lang w:eastAsia="en-US"/>
        </w:rPr>
        <w:t xml:space="preserve">mora </w:t>
      </w:r>
      <w:r w:rsidRPr="0063668D">
        <w:rPr>
          <w:rFonts w:ascii="Arial" w:eastAsia="Calibri" w:hAnsi="Arial" w:cs="Arial"/>
          <w:sz w:val="20"/>
          <w:szCs w:val="20"/>
          <w:lang w:eastAsia="en-US"/>
        </w:rPr>
        <w:t>vključ</w:t>
      </w:r>
      <w:r w:rsidR="00A152A0">
        <w:rPr>
          <w:rFonts w:ascii="Arial" w:eastAsia="Calibri" w:hAnsi="Arial" w:cs="Arial"/>
          <w:sz w:val="20"/>
          <w:szCs w:val="20"/>
          <w:lang w:eastAsia="en-US"/>
        </w:rPr>
        <w:t>evati</w:t>
      </w:r>
      <w:r w:rsidRPr="0063668D">
        <w:rPr>
          <w:rFonts w:ascii="Arial" w:eastAsia="Calibri" w:hAnsi="Arial" w:cs="Arial"/>
          <w:sz w:val="20"/>
          <w:szCs w:val="20"/>
          <w:lang w:eastAsia="en-US"/>
        </w:rPr>
        <w:t>:</w:t>
      </w:r>
    </w:p>
    <w:p w14:paraId="4ADA4B57" w14:textId="77777777" w:rsidR="00575CF2" w:rsidRPr="00575CF2" w:rsidRDefault="00575CF2" w:rsidP="00575CF2">
      <w:pPr>
        <w:numPr>
          <w:ilvl w:val="0"/>
          <w:numId w:val="29"/>
        </w:numPr>
        <w:spacing w:line="260" w:lineRule="exact"/>
        <w:jc w:val="both"/>
        <w:rPr>
          <w:rFonts w:ascii="Arial" w:hAnsi="Arial" w:cs="Arial"/>
          <w:sz w:val="20"/>
          <w:szCs w:val="20"/>
        </w:rPr>
      </w:pPr>
      <w:r w:rsidRPr="00575CF2">
        <w:rPr>
          <w:rFonts w:ascii="Arial" w:hAnsi="Arial" w:cs="Arial"/>
          <w:sz w:val="20"/>
          <w:szCs w:val="20"/>
        </w:rPr>
        <w:t>Spremembo koncepta ogrevanja – decentralizacija. Izvedejo se lokalne plinske kotlovnice za vsak posamezen objekt. Izvedejo se interni plinski priključki za vse objekte. Plinski priključek se zaključi s plinsko pipo in nadometno omarico na fasadi objekta. Okvirna dolžina plinskega priključka cca 2 km. Rešitev vključuje zahtevo, da se bo plinifikacija objektov izvaja postopoma, kar pomeni, da se v začetni fazi izvajanja plinifikacije ohrani delovanje obstoječe oljne centralne kotlovnice. Hkrati z izgradnjo lokalnih kotlovnic se objekti postopoma odklapljajo od obstoječe oljne kotlovnice. V zaključku investicijskega cikla, se izvede še lokalna kotlovnica za objekt Šole, v prostoru, kjer je trenutno locirana obstoječe centralna kotlovnica,</w:t>
      </w:r>
    </w:p>
    <w:p w14:paraId="33891974" w14:textId="77777777" w:rsidR="00575CF2" w:rsidRPr="00575CF2" w:rsidRDefault="00575CF2" w:rsidP="00575CF2">
      <w:pPr>
        <w:numPr>
          <w:ilvl w:val="0"/>
          <w:numId w:val="29"/>
        </w:numPr>
        <w:spacing w:line="260" w:lineRule="exact"/>
        <w:jc w:val="both"/>
        <w:rPr>
          <w:rFonts w:ascii="Arial" w:eastAsia="Calibri" w:hAnsi="Arial" w:cs="Arial"/>
          <w:sz w:val="20"/>
          <w:szCs w:val="20"/>
          <w:lang w:eastAsia="en-US"/>
        </w:rPr>
      </w:pPr>
      <w:r w:rsidRPr="00575CF2">
        <w:rPr>
          <w:rFonts w:ascii="Arial" w:hAnsi="Arial" w:cs="Arial"/>
          <w:sz w:val="20"/>
          <w:szCs w:val="20"/>
        </w:rPr>
        <w:t xml:space="preserve">Kaskadno postavitev kotlov (več manjših enot za nazivno moč kotlovnice), </w:t>
      </w:r>
    </w:p>
    <w:p w14:paraId="2DA2509B" w14:textId="77777777" w:rsidR="00575CF2" w:rsidRPr="00575CF2" w:rsidRDefault="00575CF2" w:rsidP="00575CF2">
      <w:pPr>
        <w:numPr>
          <w:ilvl w:val="0"/>
          <w:numId w:val="29"/>
        </w:numPr>
        <w:spacing w:line="260" w:lineRule="exact"/>
        <w:jc w:val="both"/>
        <w:rPr>
          <w:rFonts w:ascii="Arial" w:hAnsi="Arial" w:cs="Arial"/>
          <w:sz w:val="20"/>
          <w:szCs w:val="20"/>
        </w:rPr>
      </w:pPr>
      <w:r w:rsidRPr="00575CF2">
        <w:rPr>
          <w:rFonts w:ascii="Arial" w:hAnsi="Arial" w:cs="Arial"/>
          <w:sz w:val="20"/>
          <w:szCs w:val="20"/>
        </w:rPr>
        <w:t>Dobavo in vgradnjo pripadajoče regulacije za krmiljenje ogrevnih vej, črpalk, regulacijskih ventilov, toplotnih izmenjevalnikov (ločevanje primarnega in sekundarnega sistema), varovalnih elementov, plinskih central, plinskih prog, priprava kotlovske vode (lahko je tudi kot mobilna enota za več objektov), dimovodnih priključkov, elektro povezav,</w:t>
      </w:r>
    </w:p>
    <w:p w14:paraId="46FB1F81" w14:textId="4C49A8E1" w:rsidR="00575CF2" w:rsidRPr="00575CF2" w:rsidRDefault="00575CF2" w:rsidP="00575CF2">
      <w:pPr>
        <w:numPr>
          <w:ilvl w:val="0"/>
          <w:numId w:val="29"/>
        </w:numPr>
        <w:spacing w:line="260" w:lineRule="exact"/>
        <w:jc w:val="both"/>
        <w:rPr>
          <w:rFonts w:ascii="Arial" w:hAnsi="Arial" w:cs="Arial"/>
          <w:sz w:val="20"/>
          <w:szCs w:val="20"/>
        </w:rPr>
      </w:pPr>
      <w:r w:rsidRPr="00575CF2">
        <w:rPr>
          <w:rFonts w:ascii="Arial" w:hAnsi="Arial" w:cs="Arial"/>
          <w:sz w:val="20"/>
          <w:szCs w:val="20"/>
        </w:rPr>
        <w:t>Dobavo in nadometno postavitev (koaksialnih) dimnikov ob fasadi objekta višine cca 15 metrov, upoštevajoč pripadajoča GOI dela. V primeru obstoječih dimnikov se izvede sanacija (služba varovanja</w:t>
      </w:r>
      <w:r w:rsidR="00444F6A">
        <w:rPr>
          <w:rFonts w:ascii="Arial" w:hAnsi="Arial" w:cs="Arial"/>
          <w:sz w:val="20"/>
          <w:szCs w:val="20"/>
        </w:rPr>
        <w:t xml:space="preserve">, </w:t>
      </w:r>
      <w:r w:rsidRPr="00575CF2">
        <w:rPr>
          <w:rFonts w:ascii="Arial" w:hAnsi="Arial" w:cs="Arial"/>
          <w:sz w:val="20"/>
          <w:szCs w:val="20"/>
        </w:rPr>
        <w:t>stanovanjski objekt</w:t>
      </w:r>
      <w:r w:rsidR="00444F6A">
        <w:rPr>
          <w:rFonts w:ascii="Arial" w:hAnsi="Arial" w:cs="Arial"/>
          <w:sz w:val="20"/>
          <w:szCs w:val="20"/>
        </w:rPr>
        <w:t xml:space="preserve"> in šola</w:t>
      </w:r>
      <w:r w:rsidRPr="00575CF2">
        <w:rPr>
          <w:rFonts w:ascii="Arial" w:hAnsi="Arial" w:cs="Arial"/>
          <w:sz w:val="20"/>
          <w:szCs w:val="20"/>
        </w:rPr>
        <w:t>),</w:t>
      </w:r>
    </w:p>
    <w:p w14:paraId="2AF45F7F" w14:textId="77777777" w:rsidR="00575CF2" w:rsidRPr="00575CF2" w:rsidRDefault="00575CF2" w:rsidP="00575CF2">
      <w:pPr>
        <w:numPr>
          <w:ilvl w:val="0"/>
          <w:numId w:val="29"/>
        </w:numPr>
        <w:spacing w:line="260" w:lineRule="exact"/>
        <w:jc w:val="both"/>
        <w:rPr>
          <w:rFonts w:ascii="Arial" w:eastAsia="Calibri" w:hAnsi="Arial" w:cs="Arial"/>
          <w:sz w:val="20"/>
          <w:szCs w:val="20"/>
          <w:lang w:eastAsia="en-US"/>
        </w:rPr>
      </w:pPr>
      <w:r w:rsidRPr="00575CF2">
        <w:rPr>
          <w:rFonts w:ascii="Arial" w:hAnsi="Arial" w:cs="Arial"/>
          <w:sz w:val="20"/>
          <w:szCs w:val="20"/>
        </w:rPr>
        <w:t xml:space="preserve">Izvedbo balansiranja in uravnoteženja ogrevalnih razvodov (vgradnja termostatskih in </w:t>
      </w:r>
      <w:proofErr w:type="spellStart"/>
      <w:r w:rsidRPr="00575CF2">
        <w:rPr>
          <w:rFonts w:ascii="Arial" w:hAnsi="Arial" w:cs="Arial"/>
          <w:sz w:val="20"/>
          <w:szCs w:val="20"/>
        </w:rPr>
        <w:t>balansirnih</w:t>
      </w:r>
      <w:proofErr w:type="spellEnd"/>
      <w:r w:rsidRPr="00575CF2">
        <w:rPr>
          <w:rFonts w:ascii="Arial" w:hAnsi="Arial" w:cs="Arial"/>
          <w:sz w:val="20"/>
          <w:szCs w:val="20"/>
        </w:rPr>
        <w:t xml:space="preserve"> ventilov),</w:t>
      </w:r>
    </w:p>
    <w:p w14:paraId="7C00577C" w14:textId="77777777" w:rsidR="00575CF2" w:rsidRPr="00575CF2" w:rsidRDefault="00575CF2" w:rsidP="00575CF2">
      <w:pPr>
        <w:numPr>
          <w:ilvl w:val="0"/>
          <w:numId w:val="29"/>
        </w:numPr>
        <w:spacing w:line="260" w:lineRule="exact"/>
        <w:jc w:val="both"/>
        <w:rPr>
          <w:rFonts w:ascii="Arial" w:eastAsia="Calibri" w:hAnsi="Arial" w:cs="Arial"/>
          <w:sz w:val="20"/>
          <w:szCs w:val="20"/>
          <w:lang w:eastAsia="en-US"/>
        </w:rPr>
      </w:pPr>
      <w:r w:rsidRPr="00575CF2">
        <w:rPr>
          <w:rFonts w:ascii="Arial" w:hAnsi="Arial" w:cs="Arial"/>
          <w:sz w:val="20"/>
          <w:szCs w:val="20"/>
        </w:rPr>
        <w:t>Izdelavo nadometnega cevnega razvoda ogrevalnega sistema v kletnih prostorih nekaterih objektov. Namreč v nekaterih primerih je cevni razvod ogrevanja voden podometno, v talnih kinetah oziroma tlaku. Zaradi vlage so cevi dotrajane, zato je potrebno predvideti njihovo zamenjavo.</w:t>
      </w:r>
    </w:p>
    <w:p w14:paraId="342933C6" w14:textId="77777777" w:rsidR="00575CF2" w:rsidRPr="00575CF2" w:rsidRDefault="00575CF2" w:rsidP="00575CF2">
      <w:pPr>
        <w:numPr>
          <w:ilvl w:val="0"/>
          <w:numId w:val="29"/>
        </w:numPr>
        <w:spacing w:line="260" w:lineRule="exact"/>
        <w:jc w:val="both"/>
        <w:rPr>
          <w:rFonts w:ascii="Arial" w:eastAsia="Calibri" w:hAnsi="Arial" w:cs="Arial"/>
          <w:sz w:val="20"/>
          <w:szCs w:val="20"/>
          <w:lang w:eastAsia="en-US"/>
        </w:rPr>
      </w:pPr>
      <w:r w:rsidRPr="00575CF2">
        <w:rPr>
          <w:rFonts w:ascii="Arial" w:hAnsi="Arial" w:cs="Arial"/>
          <w:sz w:val="20"/>
          <w:szCs w:val="20"/>
        </w:rPr>
        <w:lastRenderedPageBreak/>
        <w:t xml:space="preserve">Popise ogrevalnih naprav z namenom njihove zamenjave.  </w:t>
      </w:r>
    </w:p>
    <w:p w14:paraId="2BB3F2FF" w14:textId="77777777" w:rsidR="00575CF2" w:rsidRPr="00575CF2" w:rsidRDefault="00575CF2" w:rsidP="00575CF2">
      <w:pPr>
        <w:numPr>
          <w:ilvl w:val="0"/>
          <w:numId w:val="29"/>
        </w:numPr>
        <w:spacing w:line="260" w:lineRule="exact"/>
        <w:jc w:val="both"/>
        <w:rPr>
          <w:rFonts w:ascii="Arial" w:eastAsia="Calibri" w:hAnsi="Arial" w:cs="Arial"/>
          <w:sz w:val="20"/>
          <w:szCs w:val="20"/>
          <w:lang w:eastAsia="en-US"/>
        </w:rPr>
      </w:pPr>
      <w:r w:rsidRPr="00575CF2">
        <w:rPr>
          <w:rFonts w:ascii="Arial" w:eastAsia="Calibri" w:hAnsi="Arial" w:cs="Arial"/>
          <w:sz w:val="20"/>
          <w:szCs w:val="20"/>
          <w:lang w:eastAsia="en-US"/>
        </w:rPr>
        <w:t>Potrebna GOI dela za preureditev obstoječih prostorov toplotnih podpostaj v prostore bodočih kotlovnic. V primeru da lokacije obstoječih toplotnih podpostaj niso ustrezne, je za namen kotlovnice potrebno urediti nadomestni prostor, ki omogoča priklop in nadometno vodenje dimnika ob fasadi objekta. Prostor kotlovnice je potrebno tudi na nivoju arhitekture urediti skladno s področnimi tehničnimi zahtevami za plinske kotlovnice (protipožarne zahteve, prezračevanje, ..)</w:t>
      </w:r>
    </w:p>
    <w:p w14:paraId="317DDFBA" w14:textId="77777777" w:rsidR="00575CF2" w:rsidRPr="00575CF2" w:rsidRDefault="00575CF2" w:rsidP="00575CF2">
      <w:pPr>
        <w:numPr>
          <w:ilvl w:val="0"/>
          <w:numId w:val="29"/>
        </w:numPr>
        <w:spacing w:line="260" w:lineRule="exact"/>
        <w:jc w:val="both"/>
        <w:rPr>
          <w:rFonts w:ascii="Arial" w:eastAsia="Calibri" w:hAnsi="Arial" w:cs="Arial"/>
          <w:sz w:val="20"/>
          <w:szCs w:val="20"/>
          <w:lang w:eastAsia="en-US"/>
        </w:rPr>
      </w:pPr>
      <w:r w:rsidRPr="00575CF2">
        <w:rPr>
          <w:rFonts w:ascii="Arial" w:hAnsi="Arial" w:cs="Arial"/>
          <w:sz w:val="20"/>
          <w:szCs w:val="20"/>
        </w:rPr>
        <w:t>Dobavo in montažo kombiniranih grelnikov vode potrebnih volumnov. V postavki upoštevati predpripravo vode (mehanska filtracija, preprečevanje nastajanje vodnega kamna v grelniku vode),</w:t>
      </w:r>
    </w:p>
    <w:p w14:paraId="44FCBA29" w14:textId="77777777" w:rsidR="00575CF2" w:rsidRPr="00575CF2" w:rsidRDefault="00575CF2" w:rsidP="00575CF2">
      <w:pPr>
        <w:numPr>
          <w:ilvl w:val="0"/>
          <w:numId w:val="29"/>
        </w:numPr>
        <w:spacing w:line="260" w:lineRule="exact"/>
        <w:jc w:val="both"/>
        <w:rPr>
          <w:rFonts w:ascii="Arial" w:eastAsia="Calibri" w:hAnsi="Arial" w:cs="Arial"/>
          <w:sz w:val="20"/>
          <w:szCs w:val="20"/>
          <w:lang w:eastAsia="en-US"/>
        </w:rPr>
      </w:pPr>
      <w:r w:rsidRPr="00575CF2">
        <w:rPr>
          <w:rFonts w:ascii="Arial" w:hAnsi="Arial" w:cs="Arial"/>
          <w:sz w:val="20"/>
          <w:szCs w:val="20"/>
        </w:rPr>
        <w:t>plinifikacijo kuhinjskih naprav v objektu jedilnica in kuhinja (trenutno v uporabi propan-butan). V kuhinji so v uporabi tri plinske naprave za katere se v sklopu projektiranja plinifikacije upošteva servisni poseg s strani pooblaščenega serviserja, ki vključuje pregled naprav, nastavitev gorilnikov ter zamenjavo in prilagoditev šob za ustrezno zgorevanje plina,</w:t>
      </w:r>
    </w:p>
    <w:p w14:paraId="0FC2C767" w14:textId="650A2D2F" w:rsidR="00A35C79" w:rsidRPr="00361D4D" w:rsidRDefault="00575CF2" w:rsidP="00322AB9">
      <w:pPr>
        <w:numPr>
          <w:ilvl w:val="0"/>
          <w:numId w:val="29"/>
        </w:numPr>
        <w:spacing w:line="260" w:lineRule="exact"/>
        <w:jc w:val="both"/>
        <w:rPr>
          <w:rFonts w:ascii="Arial" w:eastAsia="Calibri" w:hAnsi="Arial" w:cs="Arial"/>
          <w:sz w:val="20"/>
          <w:szCs w:val="20"/>
          <w:lang w:eastAsia="en-US"/>
        </w:rPr>
      </w:pPr>
      <w:r w:rsidRPr="00575CF2">
        <w:rPr>
          <w:rFonts w:ascii="Arial" w:hAnsi="Arial" w:cs="Arial"/>
          <w:sz w:val="20"/>
          <w:szCs w:val="20"/>
        </w:rPr>
        <w:t>Energetski nadzorni sistem za ogrevanje in pripravo TSV</w:t>
      </w:r>
      <w:r w:rsidR="001E0BCC">
        <w:rPr>
          <w:rFonts w:ascii="Arial" w:hAnsi="Arial" w:cs="Arial"/>
          <w:sz w:val="20"/>
          <w:szCs w:val="20"/>
        </w:rPr>
        <w:t>,</w:t>
      </w:r>
      <w:r w:rsidRPr="00575CF2">
        <w:rPr>
          <w:rFonts w:ascii="Arial" w:hAnsi="Arial" w:cs="Arial"/>
          <w:sz w:val="20"/>
          <w:szCs w:val="20"/>
        </w:rPr>
        <w:t xml:space="preserve"> s katerim se izvaja upravljanje (spremljanje rabe energentov, alarmiranje v primeru napak, okvar, …)</w:t>
      </w:r>
      <w:r w:rsidR="00361D4D">
        <w:rPr>
          <w:rFonts w:ascii="Arial" w:hAnsi="Arial" w:cs="Arial"/>
          <w:sz w:val="20"/>
          <w:szCs w:val="20"/>
        </w:rPr>
        <w:t xml:space="preserve">. </w:t>
      </w:r>
    </w:p>
    <w:p w14:paraId="54605EAC" w14:textId="77777777" w:rsidR="00361D4D" w:rsidRDefault="00361D4D" w:rsidP="00361D4D">
      <w:pPr>
        <w:spacing w:line="260" w:lineRule="exact"/>
        <w:jc w:val="both"/>
        <w:rPr>
          <w:rFonts w:ascii="Arial" w:hAnsi="Arial" w:cs="Arial"/>
          <w:sz w:val="20"/>
          <w:szCs w:val="20"/>
        </w:rPr>
      </w:pPr>
    </w:p>
    <w:p w14:paraId="3E6C47BC" w14:textId="77777777" w:rsidR="00361D4D" w:rsidRPr="00322AB9" w:rsidRDefault="00361D4D" w:rsidP="00361D4D">
      <w:pPr>
        <w:spacing w:line="260" w:lineRule="exact"/>
        <w:jc w:val="both"/>
        <w:rPr>
          <w:rFonts w:ascii="Arial" w:eastAsia="Calibri" w:hAnsi="Arial" w:cs="Arial"/>
          <w:sz w:val="20"/>
          <w:szCs w:val="20"/>
          <w:lang w:eastAsia="en-US"/>
        </w:rPr>
      </w:pPr>
    </w:p>
    <w:p w14:paraId="4A7FF701" w14:textId="2EFFCE34" w:rsidR="00A35C79" w:rsidRPr="00322AB9" w:rsidRDefault="00361D4D" w:rsidP="00322AB9">
      <w:pPr>
        <w:spacing w:line="260" w:lineRule="exact"/>
        <w:rPr>
          <w:rFonts w:ascii="Arial" w:hAnsi="Arial" w:cs="Arial"/>
          <w:b/>
          <w:color w:val="000000" w:themeColor="text1"/>
          <w:sz w:val="20"/>
          <w:szCs w:val="20"/>
        </w:rPr>
      </w:pPr>
      <w:r>
        <w:rPr>
          <w:rFonts w:ascii="Arial" w:hAnsi="Arial" w:cs="Arial"/>
          <w:b/>
          <w:color w:val="000000" w:themeColor="text1"/>
          <w:sz w:val="20"/>
          <w:szCs w:val="20"/>
        </w:rPr>
        <w:t>3</w:t>
      </w:r>
      <w:r w:rsidR="00322AB9" w:rsidRPr="00322AB9">
        <w:rPr>
          <w:rFonts w:ascii="Arial" w:hAnsi="Arial" w:cs="Arial"/>
          <w:b/>
          <w:color w:val="000000" w:themeColor="text1"/>
          <w:sz w:val="20"/>
          <w:szCs w:val="20"/>
        </w:rPr>
        <w:t xml:space="preserve">. </w:t>
      </w:r>
      <w:r w:rsidR="00465494">
        <w:rPr>
          <w:rFonts w:ascii="Arial" w:hAnsi="Arial" w:cs="Arial"/>
          <w:b/>
          <w:color w:val="000000" w:themeColor="text1"/>
          <w:sz w:val="20"/>
          <w:szCs w:val="20"/>
        </w:rPr>
        <w:t xml:space="preserve">OBSEG IN </w:t>
      </w:r>
      <w:r w:rsidR="00C55786" w:rsidRPr="00322AB9">
        <w:rPr>
          <w:rFonts w:ascii="Arial" w:hAnsi="Arial" w:cs="Arial"/>
          <w:b/>
          <w:color w:val="000000" w:themeColor="text1"/>
          <w:sz w:val="20"/>
          <w:szCs w:val="20"/>
        </w:rPr>
        <w:t>O</w:t>
      </w:r>
      <w:r>
        <w:rPr>
          <w:rFonts w:ascii="Arial" w:hAnsi="Arial" w:cs="Arial"/>
          <w:b/>
          <w:color w:val="000000" w:themeColor="text1"/>
          <w:sz w:val="20"/>
          <w:szCs w:val="20"/>
        </w:rPr>
        <w:t>PIS STORITEV</w:t>
      </w:r>
    </w:p>
    <w:p w14:paraId="1FC692DD" w14:textId="77777777" w:rsidR="00A35C79" w:rsidRPr="001827A2" w:rsidRDefault="00A35C79" w:rsidP="001827A2">
      <w:pPr>
        <w:spacing w:line="260" w:lineRule="exact"/>
        <w:ind w:firstLine="360"/>
        <w:jc w:val="both"/>
        <w:rPr>
          <w:rFonts w:ascii="Arial" w:hAnsi="Arial" w:cs="Arial"/>
          <w:color w:val="000000" w:themeColor="text1"/>
          <w:sz w:val="20"/>
          <w:szCs w:val="20"/>
          <w:lang w:eastAsia="en-US"/>
        </w:rPr>
      </w:pPr>
    </w:p>
    <w:p w14:paraId="61EBC416" w14:textId="77777777" w:rsidR="001E3CC5" w:rsidRPr="001827A2" w:rsidRDefault="001E3CC5" w:rsidP="001827A2">
      <w:pPr>
        <w:spacing w:line="260" w:lineRule="exact"/>
        <w:jc w:val="both"/>
        <w:rPr>
          <w:rFonts w:ascii="Arial" w:hAnsi="Arial" w:cs="Arial"/>
          <w:color w:val="000000" w:themeColor="text1"/>
          <w:sz w:val="20"/>
          <w:szCs w:val="20"/>
        </w:rPr>
      </w:pPr>
      <w:r w:rsidRPr="001827A2">
        <w:rPr>
          <w:rFonts w:ascii="Arial" w:hAnsi="Arial" w:cs="Arial"/>
          <w:color w:val="000000" w:themeColor="text1"/>
          <w:sz w:val="20"/>
          <w:szCs w:val="20"/>
        </w:rPr>
        <w:t>Predmet javnega naročila obsega izvedbo naslednjih storitev:</w:t>
      </w:r>
    </w:p>
    <w:p w14:paraId="2CCE7C3A" w14:textId="77777777" w:rsidR="001E3CC5" w:rsidRPr="001827A2" w:rsidRDefault="001E3CC5" w:rsidP="001827A2">
      <w:pPr>
        <w:numPr>
          <w:ilvl w:val="0"/>
          <w:numId w:val="9"/>
        </w:numPr>
        <w:spacing w:line="260" w:lineRule="exact"/>
        <w:jc w:val="both"/>
        <w:rPr>
          <w:rFonts w:ascii="Arial" w:hAnsi="Arial" w:cs="Arial"/>
          <w:color w:val="000000" w:themeColor="text1"/>
          <w:sz w:val="20"/>
          <w:szCs w:val="20"/>
        </w:rPr>
      </w:pPr>
      <w:r w:rsidRPr="001827A2">
        <w:rPr>
          <w:rFonts w:ascii="Arial" w:hAnsi="Arial" w:cs="Arial"/>
          <w:color w:val="000000" w:themeColor="text1"/>
          <w:sz w:val="20"/>
          <w:szCs w:val="20"/>
        </w:rPr>
        <w:t>izdelava projektne dokumentacije PZI,</w:t>
      </w:r>
    </w:p>
    <w:p w14:paraId="088076B2" w14:textId="77777777" w:rsidR="001E3CC5" w:rsidRPr="001827A2" w:rsidRDefault="001E3CC5" w:rsidP="001827A2">
      <w:pPr>
        <w:numPr>
          <w:ilvl w:val="0"/>
          <w:numId w:val="9"/>
        </w:numPr>
        <w:spacing w:line="260" w:lineRule="exact"/>
        <w:jc w:val="both"/>
        <w:rPr>
          <w:rFonts w:ascii="Arial" w:hAnsi="Arial" w:cs="Arial"/>
          <w:color w:val="000000" w:themeColor="text1"/>
          <w:sz w:val="20"/>
          <w:szCs w:val="20"/>
        </w:rPr>
      </w:pPr>
      <w:r w:rsidRPr="001827A2">
        <w:rPr>
          <w:rFonts w:ascii="Arial" w:hAnsi="Arial" w:cs="Arial"/>
          <w:color w:val="000000" w:themeColor="text1"/>
          <w:sz w:val="20"/>
          <w:szCs w:val="20"/>
        </w:rPr>
        <w:t>projektantski nadzor v času izvedbe gradbenih del.</w:t>
      </w:r>
    </w:p>
    <w:p w14:paraId="435631ED" w14:textId="77777777" w:rsidR="001E3CC5" w:rsidRPr="001827A2" w:rsidRDefault="001E3CC5" w:rsidP="001827A2">
      <w:pPr>
        <w:overflowPunct w:val="0"/>
        <w:autoSpaceDE w:val="0"/>
        <w:autoSpaceDN w:val="0"/>
        <w:adjustRightInd w:val="0"/>
        <w:spacing w:line="260" w:lineRule="exact"/>
        <w:jc w:val="both"/>
        <w:textAlignment w:val="baseline"/>
        <w:rPr>
          <w:rFonts w:ascii="Arial" w:hAnsi="Arial" w:cs="Arial"/>
          <w:color w:val="000000" w:themeColor="text1"/>
          <w:sz w:val="20"/>
          <w:szCs w:val="20"/>
        </w:rPr>
      </w:pPr>
    </w:p>
    <w:p w14:paraId="5CC631D4" w14:textId="68AFD2CB" w:rsidR="001E3CC5" w:rsidRPr="001827A2" w:rsidRDefault="00E4594A" w:rsidP="001827A2">
      <w:pPr>
        <w:overflowPunct w:val="0"/>
        <w:autoSpaceDE w:val="0"/>
        <w:autoSpaceDN w:val="0"/>
        <w:adjustRightInd w:val="0"/>
        <w:spacing w:line="260" w:lineRule="exact"/>
        <w:jc w:val="both"/>
        <w:textAlignment w:val="baseline"/>
        <w:rPr>
          <w:rFonts w:ascii="Arial" w:hAnsi="Arial" w:cs="Arial"/>
          <w:color w:val="000000" w:themeColor="text1"/>
          <w:sz w:val="20"/>
          <w:szCs w:val="20"/>
        </w:rPr>
      </w:pPr>
      <w:r w:rsidRPr="0063668D">
        <w:rPr>
          <w:rFonts w:ascii="Arial" w:hAnsi="Arial" w:cs="Arial"/>
          <w:color w:val="000000" w:themeColor="text1"/>
          <w:sz w:val="20"/>
          <w:szCs w:val="20"/>
        </w:rPr>
        <w:t xml:space="preserve">Pri izdelavi </w:t>
      </w:r>
      <w:r w:rsidR="001E3CC5" w:rsidRPr="0063668D">
        <w:rPr>
          <w:rFonts w:ascii="Arial" w:hAnsi="Arial" w:cs="Arial"/>
          <w:color w:val="000000" w:themeColor="text1"/>
          <w:sz w:val="20"/>
          <w:szCs w:val="20"/>
        </w:rPr>
        <w:t>projektn</w:t>
      </w:r>
      <w:r w:rsidRPr="0063668D">
        <w:rPr>
          <w:rFonts w:ascii="Arial" w:hAnsi="Arial" w:cs="Arial"/>
          <w:color w:val="000000" w:themeColor="text1"/>
          <w:sz w:val="20"/>
          <w:szCs w:val="20"/>
        </w:rPr>
        <w:t>e</w:t>
      </w:r>
      <w:r w:rsidR="001E3CC5" w:rsidRPr="0063668D">
        <w:rPr>
          <w:rFonts w:ascii="Arial" w:hAnsi="Arial" w:cs="Arial"/>
          <w:color w:val="000000" w:themeColor="text1"/>
          <w:sz w:val="20"/>
          <w:szCs w:val="20"/>
        </w:rPr>
        <w:t xml:space="preserve"> dokumentacij</w:t>
      </w:r>
      <w:r w:rsidRPr="0063668D">
        <w:rPr>
          <w:rFonts w:ascii="Arial" w:hAnsi="Arial" w:cs="Arial"/>
          <w:color w:val="000000" w:themeColor="text1"/>
          <w:sz w:val="20"/>
          <w:szCs w:val="20"/>
        </w:rPr>
        <w:t>e</w:t>
      </w:r>
      <w:r w:rsidR="001E3CC5" w:rsidRPr="0063668D">
        <w:rPr>
          <w:rFonts w:ascii="Arial" w:hAnsi="Arial" w:cs="Arial"/>
          <w:color w:val="000000" w:themeColor="text1"/>
          <w:sz w:val="20"/>
          <w:szCs w:val="20"/>
        </w:rPr>
        <w:t xml:space="preserve"> mora biti </w:t>
      </w:r>
      <w:r w:rsidRPr="0063668D">
        <w:rPr>
          <w:rFonts w:ascii="Arial" w:hAnsi="Arial" w:cs="Arial"/>
          <w:color w:val="000000" w:themeColor="text1"/>
          <w:sz w:val="20"/>
          <w:szCs w:val="20"/>
        </w:rPr>
        <w:t>upoštevano sledeče:</w:t>
      </w:r>
    </w:p>
    <w:p w14:paraId="08ED8531" w14:textId="686403D6" w:rsidR="000650E4" w:rsidRDefault="00E4594A" w:rsidP="001827A2">
      <w:pPr>
        <w:numPr>
          <w:ilvl w:val="0"/>
          <w:numId w:val="9"/>
        </w:numPr>
        <w:overflowPunct w:val="0"/>
        <w:autoSpaceDE w:val="0"/>
        <w:autoSpaceDN w:val="0"/>
        <w:adjustRightInd w:val="0"/>
        <w:spacing w:line="260" w:lineRule="exact"/>
        <w:jc w:val="both"/>
        <w:textAlignment w:val="baseline"/>
        <w:rPr>
          <w:rFonts w:ascii="Arial" w:hAnsi="Arial" w:cs="Arial"/>
          <w:color w:val="000000" w:themeColor="text1"/>
          <w:sz w:val="20"/>
          <w:szCs w:val="20"/>
        </w:rPr>
      </w:pPr>
      <w:r>
        <w:rPr>
          <w:rFonts w:ascii="Arial" w:hAnsi="Arial" w:cs="Arial"/>
          <w:color w:val="000000" w:themeColor="text1"/>
          <w:sz w:val="20"/>
          <w:szCs w:val="20"/>
        </w:rPr>
        <w:t>določil</w:t>
      </w:r>
      <w:r w:rsidR="00410DC7">
        <w:rPr>
          <w:rFonts w:ascii="Arial" w:hAnsi="Arial" w:cs="Arial"/>
          <w:color w:val="000000" w:themeColor="text1"/>
          <w:sz w:val="20"/>
          <w:szCs w:val="20"/>
        </w:rPr>
        <w:t>a</w:t>
      </w:r>
      <w:r>
        <w:rPr>
          <w:rFonts w:ascii="Arial" w:hAnsi="Arial" w:cs="Arial"/>
          <w:color w:val="000000" w:themeColor="text1"/>
          <w:sz w:val="20"/>
          <w:szCs w:val="20"/>
        </w:rPr>
        <w:t xml:space="preserve"> veljavnega prostorskega akta na tem področju</w:t>
      </w:r>
      <w:r w:rsidR="00410DC7">
        <w:rPr>
          <w:rFonts w:ascii="Arial" w:hAnsi="Arial" w:cs="Arial"/>
          <w:color w:val="000000" w:themeColor="text1"/>
          <w:sz w:val="20"/>
          <w:szCs w:val="20"/>
        </w:rPr>
        <w:t xml:space="preserve">, </w:t>
      </w:r>
    </w:p>
    <w:p w14:paraId="557D8140" w14:textId="0102B92E" w:rsidR="001E3CC5" w:rsidRPr="001827A2" w:rsidRDefault="00410DC7" w:rsidP="001827A2">
      <w:pPr>
        <w:numPr>
          <w:ilvl w:val="0"/>
          <w:numId w:val="9"/>
        </w:numPr>
        <w:overflowPunct w:val="0"/>
        <w:autoSpaceDE w:val="0"/>
        <w:autoSpaceDN w:val="0"/>
        <w:adjustRightInd w:val="0"/>
        <w:spacing w:line="260" w:lineRule="exact"/>
        <w:jc w:val="both"/>
        <w:textAlignment w:val="baseline"/>
        <w:rPr>
          <w:rFonts w:ascii="Arial" w:hAnsi="Arial" w:cs="Arial"/>
          <w:color w:val="000000" w:themeColor="text1"/>
          <w:sz w:val="20"/>
          <w:szCs w:val="20"/>
        </w:rPr>
      </w:pPr>
      <w:r>
        <w:rPr>
          <w:rFonts w:ascii="Arial" w:hAnsi="Arial" w:cs="Arial"/>
          <w:color w:val="000000" w:themeColor="text1"/>
          <w:sz w:val="20"/>
          <w:szCs w:val="20"/>
        </w:rPr>
        <w:t xml:space="preserve">predpisi </w:t>
      </w:r>
      <w:r w:rsidR="001E3CC5" w:rsidRPr="001827A2">
        <w:rPr>
          <w:rFonts w:ascii="Arial" w:hAnsi="Arial" w:cs="Arial"/>
          <w:color w:val="000000" w:themeColor="text1"/>
          <w:sz w:val="20"/>
          <w:szCs w:val="20"/>
        </w:rPr>
        <w:t xml:space="preserve">s področja </w:t>
      </w:r>
      <w:r w:rsidR="00E4594A">
        <w:rPr>
          <w:rFonts w:ascii="Arial" w:hAnsi="Arial" w:cs="Arial"/>
          <w:color w:val="000000" w:themeColor="text1"/>
          <w:sz w:val="20"/>
          <w:szCs w:val="20"/>
        </w:rPr>
        <w:t xml:space="preserve">načrtovanja in gradnje objektov, </w:t>
      </w:r>
      <w:r w:rsidR="001E3CC5" w:rsidRPr="001827A2">
        <w:rPr>
          <w:rFonts w:ascii="Arial" w:hAnsi="Arial" w:cs="Arial"/>
          <w:color w:val="000000" w:themeColor="text1"/>
          <w:sz w:val="20"/>
          <w:szCs w:val="20"/>
        </w:rPr>
        <w:t xml:space="preserve"> </w:t>
      </w:r>
    </w:p>
    <w:p w14:paraId="71B6CC79" w14:textId="5058D56E" w:rsidR="005D17EE" w:rsidRDefault="005D17EE" w:rsidP="001827A2">
      <w:pPr>
        <w:numPr>
          <w:ilvl w:val="0"/>
          <w:numId w:val="9"/>
        </w:numPr>
        <w:overflowPunct w:val="0"/>
        <w:autoSpaceDE w:val="0"/>
        <w:autoSpaceDN w:val="0"/>
        <w:adjustRightInd w:val="0"/>
        <w:spacing w:line="260" w:lineRule="exact"/>
        <w:jc w:val="both"/>
        <w:textAlignment w:val="baseline"/>
        <w:rPr>
          <w:rFonts w:ascii="Arial" w:hAnsi="Arial" w:cs="Arial"/>
          <w:color w:val="000000" w:themeColor="text1"/>
          <w:sz w:val="20"/>
          <w:szCs w:val="20"/>
        </w:rPr>
      </w:pPr>
      <w:r>
        <w:rPr>
          <w:rFonts w:ascii="Arial" w:hAnsi="Arial" w:cs="Arial"/>
          <w:color w:val="000000" w:themeColor="text1"/>
          <w:sz w:val="20"/>
          <w:szCs w:val="20"/>
        </w:rPr>
        <w:t>Pravilnik o učinkoviti rabi energije v stavbah (Ur. l. RS</w:t>
      </w:r>
      <w:r w:rsidR="00410DC7">
        <w:rPr>
          <w:rFonts w:ascii="Arial" w:hAnsi="Arial" w:cs="Arial"/>
          <w:color w:val="000000" w:themeColor="text1"/>
          <w:sz w:val="20"/>
          <w:szCs w:val="20"/>
        </w:rPr>
        <w:t>,</w:t>
      </w:r>
      <w:r>
        <w:rPr>
          <w:rFonts w:ascii="Arial" w:hAnsi="Arial" w:cs="Arial"/>
          <w:color w:val="000000" w:themeColor="text1"/>
          <w:sz w:val="20"/>
          <w:szCs w:val="20"/>
        </w:rPr>
        <w:t xml:space="preserve"> št. </w:t>
      </w:r>
      <w:hyperlink r:id="rId8" w:tgtFrame="_blank" w:tooltip="Pravilnik o učinkoviti rabi energije v stavbah" w:history="1">
        <w:r w:rsidRPr="005D17EE">
          <w:rPr>
            <w:rStyle w:val="Hiperpovezava"/>
            <w:rFonts w:ascii="Arial" w:hAnsi="Arial" w:cs="Arial"/>
            <w:color w:val="auto"/>
            <w:sz w:val="20"/>
            <w:szCs w:val="20"/>
            <w:u w:val="none"/>
          </w:rPr>
          <w:t>70/22</w:t>
        </w:r>
      </w:hyperlink>
      <w:r w:rsidRPr="005D17EE">
        <w:rPr>
          <w:rFonts w:ascii="Arial" w:hAnsi="Arial" w:cs="Arial"/>
          <w:sz w:val="20"/>
          <w:szCs w:val="20"/>
        </w:rPr>
        <w:t>, </w:t>
      </w:r>
      <w:hyperlink r:id="rId9" w:tgtFrame="_blank" w:tooltip="Pravilnik o spremembah Pravilnika o učinkoviti rabi energije v stavbah" w:history="1">
        <w:r w:rsidRPr="005D17EE">
          <w:rPr>
            <w:rStyle w:val="Hiperpovezava"/>
            <w:rFonts w:ascii="Arial" w:hAnsi="Arial" w:cs="Arial"/>
            <w:color w:val="auto"/>
            <w:sz w:val="20"/>
            <w:szCs w:val="20"/>
            <w:u w:val="none"/>
          </w:rPr>
          <w:t>161/22</w:t>
        </w:r>
      </w:hyperlink>
      <w:r w:rsidRPr="005D17EE">
        <w:rPr>
          <w:rFonts w:ascii="Arial" w:hAnsi="Arial" w:cs="Arial"/>
          <w:sz w:val="20"/>
          <w:szCs w:val="20"/>
        </w:rPr>
        <w:t>, </w:t>
      </w:r>
      <w:hyperlink r:id="rId10" w:tgtFrame="_blank" w:tooltip="Pravilnik o spremembi Pravilnika o učinkoviti rabi energije v stavbah" w:history="1">
        <w:r w:rsidRPr="005D17EE">
          <w:rPr>
            <w:rStyle w:val="Hiperpovezava"/>
            <w:rFonts w:ascii="Arial" w:hAnsi="Arial" w:cs="Arial"/>
            <w:color w:val="auto"/>
            <w:sz w:val="20"/>
            <w:szCs w:val="20"/>
            <w:u w:val="none"/>
          </w:rPr>
          <w:t>129/23</w:t>
        </w:r>
      </w:hyperlink>
      <w:r w:rsidRPr="005D17EE">
        <w:rPr>
          <w:rFonts w:ascii="Arial" w:hAnsi="Arial" w:cs="Arial"/>
          <w:sz w:val="20"/>
          <w:szCs w:val="20"/>
        </w:rPr>
        <w:t>, </w:t>
      </w:r>
      <w:hyperlink r:id="rId11" w:tgtFrame="_blank" w:tooltip="Pravilnik o spremembah Pravilnika o učinkoviti rabi energije v stavbah" w:history="1">
        <w:r w:rsidRPr="005D17EE">
          <w:rPr>
            <w:rStyle w:val="Hiperpovezava"/>
            <w:rFonts w:ascii="Arial" w:hAnsi="Arial" w:cs="Arial"/>
            <w:color w:val="auto"/>
            <w:sz w:val="20"/>
            <w:szCs w:val="20"/>
            <w:u w:val="none"/>
          </w:rPr>
          <w:t>103/24</w:t>
        </w:r>
      </w:hyperlink>
      <w:r w:rsidRPr="005D17EE">
        <w:rPr>
          <w:rFonts w:ascii="Arial" w:hAnsi="Arial" w:cs="Arial"/>
          <w:sz w:val="20"/>
          <w:szCs w:val="20"/>
        </w:rPr>
        <w:t> in </w:t>
      </w:r>
      <w:hyperlink r:id="rId12" w:tgtFrame="_blank" w:tooltip="Pravilnik o spremembi Pravilnika o učinkoviti rabi energije v stavbah" w:history="1">
        <w:r w:rsidRPr="005D17EE">
          <w:rPr>
            <w:rStyle w:val="Hiperpovezava"/>
            <w:rFonts w:ascii="Arial" w:hAnsi="Arial" w:cs="Arial"/>
            <w:color w:val="auto"/>
            <w:sz w:val="20"/>
            <w:szCs w:val="20"/>
            <w:u w:val="none"/>
          </w:rPr>
          <w:t>94/25</w:t>
        </w:r>
      </w:hyperlink>
      <w:r w:rsidRPr="005D17EE">
        <w:rPr>
          <w:rFonts w:ascii="Arial" w:hAnsi="Arial" w:cs="Arial"/>
          <w:sz w:val="20"/>
          <w:szCs w:val="20"/>
        </w:rPr>
        <w:t xml:space="preserve">), </w:t>
      </w:r>
    </w:p>
    <w:p w14:paraId="0217B3D5" w14:textId="349FCE36" w:rsidR="000650E4" w:rsidRDefault="000650E4" w:rsidP="001827A2">
      <w:pPr>
        <w:numPr>
          <w:ilvl w:val="0"/>
          <w:numId w:val="9"/>
        </w:numPr>
        <w:overflowPunct w:val="0"/>
        <w:autoSpaceDE w:val="0"/>
        <w:autoSpaceDN w:val="0"/>
        <w:adjustRightInd w:val="0"/>
        <w:spacing w:line="260" w:lineRule="exact"/>
        <w:jc w:val="both"/>
        <w:textAlignment w:val="baseline"/>
        <w:rPr>
          <w:rFonts w:ascii="Arial" w:hAnsi="Arial" w:cs="Arial"/>
          <w:color w:val="000000" w:themeColor="text1"/>
          <w:sz w:val="20"/>
          <w:szCs w:val="20"/>
        </w:rPr>
      </w:pPr>
      <w:r>
        <w:rPr>
          <w:rFonts w:ascii="Arial" w:hAnsi="Arial" w:cs="Arial"/>
          <w:color w:val="000000" w:themeColor="text1"/>
          <w:sz w:val="20"/>
          <w:szCs w:val="20"/>
        </w:rPr>
        <w:t xml:space="preserve">Tehnična smernica TSG -1-004:2022 Energijska učinkovitost stavb, </w:t>
      </w:r>
    </w:p>
    <w:p w14:paraId="40859402" w14:textId="1B1B51A4" w:rsidR="00010D82" w:rsidRDefault="00010D82" w:rsidP="001827A2">
      <w:pPr>
        <w:numPr>
          <w:ilvl w:val="0"/>
          <w:numId w:val="9"/>
        </w:numPr>
        <w:overflowPunct w:val="0"/>
        <w:autoSpaceDE w:val="0"/>
        <w:autoSpaceDN w:val="0"/>
        <w:adjustRightInd w:val="0"/>
        <w:spacing w:line="260" w:lineRule="exact"/>
        <w:jc w:val="both"/>
        <w:textAlignment w:val="baseline"/>
        <w:rPr>
          <w:rFonts w:ascii="Arial" w:hAnsi="Arial" w:cs="Arial"/>
          <w:color w:val="000000" w:themeColor="text1"/>
          <w:sz w:val="20"/>
          <w:szCs w:val="20"/>
        </w:rPr>
      </w:pPr>
      <w:r>
        <w:rPr>
          <w:rFonts w:ascii="Arial" w:hAnsi="Arial" w:cs="Arial"/>
          <w:color w:val="000000" w:themeColor="text1"/>
          <w:sz w:val="20"/>
          <w:szCs w:val="20"/>
        </w:rPr>
        <w:t xml:space="preserve">Navodila in tehnične usmeritve za energetsko prenovo javnih stavb (različica 1.02, oktober 2020), </w:t>
      </w:r>
    </w:p>
    <w:p w14:paraId="4AD464F1" w14:textId="7496982C" w:rsidR="001E3CC5" w:rsidRPr="001827A2" w:rsidRDefault="00410DC7" w:rsidP="001827A2">
      <w:pPr>
        <w:numPr>
          <w:ilvl w:val="0"/>
          <w:numId w:val="9"/>
        </w:numPr>
        <w:overflowPunct w:val="0"/>
        <w:autoSpaceDE w:val="0"/>
        <w:autoSpaceDN w:val="0"/>
        <w:adjustRightInd w:val="0"/>
        <w:spacing w:line="260" w:lineRule="exact"/>
        <w:jc w:val="both"/>
        <w:textAlignment w:val="baseline"/>
        <w:rPr>
          <w:rFonts w:ascii="Arial" w:hAnsi="Arial" w:cs="Arial"/>
          <w:color w:val="000000" w:themeColor="text1"/>
          <w:sz w:val="20"/>
          <w:szCs w:val="20"/>
        </w:rPr>
      </w:pPr>
      <w:r>
        <w:rPr>
          <w:rFonts w:ascii="Arial" w:hAnsi="Arial" w:cs="Arial"/>
          <w:color w:val="000000" w:themeColor="text1"/>
          <w:sz w:val="20"/>
          <w:szCs w:val="20"/>
        </w:rPr>
        <w:t xml:space="preserve">Uredba o zelenem </w:t>
      </w:r>
      <w:r w:rsidR="001E3CC5" w:rsidRPr="001827A2">
        <w:rPr>
          <w:rFonts w:ascii="Arial" w:hAnsi="Arial" w:cs="Arial"/>
          <w:color w:val="000000" w:themeColor="text1"/>
          <w:sz w:val="20"/>
          <w:szCs w:val="20"/>
        </w:rPr>
        <w:t>javne</w:t>
      </w:r>
      <w:r>
        <w:rPr>
          <w:rFonts w:ascii="Arial" w:hAnsi="Arial" w:cs="Arial"/>
          <w:color w:val="000000" w:themeColor="text1"/>
          <w:sz w:val="20"/>
          <w:szCs w:val="20"/>
        </w:rPr>
        <w:t>m</w:t>
      </w:r>
      <w:r w:rsidR="001E3CC5" w:rsidRPr="001827A2">
        <w:rPr>
          <w:rFonts w:ascii="Arial" w:hAnsi="Arial" w:cs="Arial"/>
          <w:color w:val="000000" w:themeColor="text1"/>
          <w:sz w:val="20"/>
          <w:szCs w:val="20"/>
        </w:rPr>
        <w:t xml:space="preserve"> naročanj</w:t>
      </w:r>
      <w:r>
        <w:rPr>
          <w:rFonts w:ascii="Arial" w:hAnsi="Arial" w:cs="Arial"/>
          <w:color w:val="000000" w:themeColor="text1"/>
          <w:sz w:val="20"/>
          <w:szCs w:val="20"/>
        </w:rPr>
        <w:t xml:space="preserve">u (Ur. l. RS, št. </w:t>
      </w:r>
      <w:hyperlink r:id="rId13" w:tgtFrame="_blank" w:tooltip="Uredba o zelenem javnem naročanju" w:history="1">
        <w:r w:rsidRPr="00410DC7">
          <w:rPr>
            <w:rStyle w:val="Hiperpovezava"/>
            <w:rFonts w:ascii="Arial" w:hAnsi="Arial" w:cs="Arial"/>
            <w:color w:val="auto"/>
            <w:sz w:val="20"/>
            <w:szCs w:val="20"/>
            <w:u w:val="none"/>
          </w:rPr>
          <w:t>51/17</w:t>
        </w:r>
      </w:hyperlink>
      <w:r w:rsidRPr="00410DC7">
        <w:rPr>
          <w:rFonts w:ascii="Arial" w:hAnsi="Arial" w:cs="Arial"/>
          <w:sz w:val="20"/>
          <w:szCs w:val="20"/>
        </w:rPr>
        <w:t>, </w:t>
      </w:r>
      <w:hyperlink r:id="rId14" w:tgtFrame="_blank" w:tooltip="Uredba o spremembah in dopolnitvah Uredbe o zelenem javnem naročanju" w:history="1">
        <w:r w:rsidRPr="00410DC7">
          <w:rPr>
            <w:rStyle w:val="Hiperpovezava"/>
            <w:rFonts w:ascii="Arial" w:hAnsi="Arial" w:cs="Arial"/>
            <w:color w:val="auto"/>
            <w:sz w:val="20"/>
            <w:szCs w:val="20"/>
            <w:u w:val="none"/>
          </w:rPr>
          <w:t>64/19</w:t>
        </w:r>
      </w:hyperlink>
      <w:r w:rsidRPr="00410DC7">
        <w:rPr>
          <w:rFonts w:ascii="Arial" w:hAnsi="Arial" w:cs="Arial"/>
          <w:sz w:val="20"/>
          <w:szCs w:val="20"/>
        </w:rPr>
        <w:t>, </w:t>
      </w:r>
      <w:hyperlink r:id="rId15" w:tgtFrame="_blank" w:tooltip="Uredba o spremembah in dopolnitvah Uredbe o zelenem javnem naročanju" w:history="1">
        <w:r w:rsidRPr="00410DC7">
          <w:rPr>
            <w:rStyle w:val="Hiperpovezava"/>
            <w:rFonts w:ascii="Arial" w:hAnsi="Arial" w:cs="Arial"/>
            <w:color w:val="auto"/>
            <w:sz w:val="20"/>
            <w:szCs w:val="20"/>
            <w:u w:val="none"/>
          </w:rPr>
          <w:t>121/21</w:t>
        </w:r>
      </w:hyperlink>
      <w:r w:rsidRPr="00410DC7">
        <w:rPr>
          <w:rFonts w:ascii="Arial" w:hAnsi="Arial" w:cs="Arial"/>
          <w:sz w:val="20"/>
          <w:szCs w:val="20"/>
        </w:rPr>
        <w:t>, </w:t>
      </w:r>
      <w:hyperlink r:id="rId16" w:tgtFrame="_blank" w:tooltip="Uredba o spremembi Uredbe o zelenem javnem naročanju" w:history="1">
        <w:r w:rsidRPr="00410DC7">
          <w:rPr>
            <w:rStyle w:val="Hiperpovezava"/>
            <w:rFonts w:ascii="Arial" w:hAnsi="Arial" w:cs="Arial"/>
            <w:color w:val="auto"/>
            <w:sz w:val="20"/>
            <w:szCs w:val="20"/>
            <w:u w:val="none"/>
          </w:rPr>
          <w:t>132/23</w:t>
        </w:r>
      </w:hyperlink>
      <w:r w:rsidRPr="00410DC7">
        <w:rPr>
          <w:rFonts w:ascii="Arial" w:hAnsi="Arial" w:cs="Arial"/>
          <w:sz w:val="20"/>
          <w:szCs w:val="20"/>
        </w:rPr>
        <w:t> in </w:t>
      </w:r>
      <w:hyperlink r:id="rId17" w:tgtFrame="_blank" w:tooltip="Uredba o spremembah in dopolnitvah Uredbe o zelenem javnem naročanju" w:history="1">
        <w:r w:rsidRPr="00410DC7">
          <w:rPr>
            <w:rStyle w:val="Hiperpovezava"/>
            <w:rFonts w:ascii="Arial" w:hAnsi="Arial" w:cs="Arial"/>
            <w:color w:val="auto"/>
            <w:sz w:val="20"/>
            <w:szCs w:val="20"/>
            <w:u w:val="none"/>
          </w:rPr>
          <w:t>43/25</w:t>
        </w:r>
      </w:hyperlink>
      <w:r w:rsidRPr="00410DC7">
        <w:rPr>
          <w:rFonts w:ascii="Arial" w:hAnsi="Arial" w:cs="Arial"/>
          <w:sz w:val="20"/>
          <w:szCs w:val="20"/>
        </w:rPr>
        <w:t xml:space="preserve">), </w:t>
      </w:r>
      <w:r w:rsidR="001E3CC5" w:rsidRPr="00410DC7">
        <w:rPr>
          <w:rFonts w:ascii="Arial" w:hAnsi="Arial" w:cs="Arial"/>
          <w:sz w:val="20"/>
          <w:szCs w:val="20"/>
        </w:rPr>
        <w:t xml:space="preserve"> </w:t>
      </w:r>
    </w:p>
    <w:p w14:paraId="51315295" w14:textId="7B532346" w:rsidR="001E3CC5" w:rsidRPr="001827A2" w:rsidRDefault="00AE06AE" w:rsidP="001827A2">
      <w:pPr>
        <w:numPr>
          <w:ilvl w:val="0"/>
          <w:numId w:val="9"/>
        </w:numPr>
        <w:overflowPunct w:val="0"/>
        <w:autoSpaceDE w:val="0"/>
        <w:autoSpaceDN w:val="0"/>
        <w:adjustRightInd w:val="0"/>
        <w:spacing w:line="260" w:lineRule="exact"/>
        <w:jc w:val="both"/>
        <w:textAlignment w:val="baseline"/>
        <w:rPr>
          <w:rFonts w:ascii="Arial" w:hAnsi="Arial" w:cs="Arial"/>
          <w:color w:val="000000" w:themeColor="text1"/>
          <w:sz w:val="20"/>
          <w:szCs w:val="20"/>
        </w:rPr>
      </w:pPr>
      <w:r>
        <w:rPr>
          <w:rFonts w:ascii="Arial" w:hAnsi="Arial" w:cs="Arial"/>
          <w:color w:val="000000" w:themeColor="text1"/>
          <w:sz w:val="20"/>
          <w:szCs w:val="20"/>
        </w:rPr>
        <w:t xml:space="preserve">druga </w:t>
      </w:r>
      <w:r w:rsidR="001E3CC5" w:rsidRPr="001827A2">
        <w:rPr>
          <w:rFonts w:ascii="Arial" w:hAnsi="Arial" w:cs="Arial"/>
          <w:color w:val="000000" w:themeColor="text1"/>
          <w:sz w:val="20"/>
          <w:szCs w:val="20"/>
        </w:rPr>
        <w:t>zakonodaj</w:t>
      </w:r>
      <w:r>
        <w:rPr>
          <w:rFonts w:ascii="Arial" w:hAnsi="Arial" w:cs="Arial"/>
          <w:color w:val="000000" w:themeColor="text1"/>
          <w:sz w:val="20"/>
          <w:szCs w:val="20"/>
        </w:rPr>
        <w:t>a</w:t>
      </w:r>
      <w:r w:rsidR="001E3CC5" w:rsidRPr="001827A2">
        <w:rPr>
          <w:rFonts w:ascii="Arial" w:hAnsi="Arial" w:cs="Arial"/>
          <w:color w:val="000000" w:themeColor="text1"/>
          <w:sz w:val="20"/>
          <w:szCs w:val="20"/>
        </w:rPr>
        <w:t xml:space="preserve"> s</w:t>
      </w:r>
      <w:r w:rsidR="00010D82">
        <w:rPr>
          <w:rFonts w:ascii="Arial" w:hAnsi="Arial" w:cs="Arial"/>
          <w:color w:val="000000" w:themeColor="text1"/>
          <w:sz w:val="20"/>
          <w:szCs w:val="20"/>
        </w:rPr>
        <w:t xml:space="preserve"> </w:t>
      </w:r>
      <w:r w:rsidR="001E3CC5" w:rsidRPr="001827A2">
        <w:rPr>
          <w:rFonts w:ascii="Arial" w:hAnsi="Arial" w:cs="Arial"/>
          <w:color w:val="000000" w:themeColor="text1"/>
          <w:sz w:val="20"/>
          <w:szCs w:val="20"/>
        </w:rPr>
        <w:t>področja</w:t>
      </w:r>
      <w:r w:rsidR="00010D82">
        <w:rPr>
          <w:rFonts w:ascii="Arial" w:hAnsi="Arial" w:cs="Arial"/>
          <w:color w:val="000000" w:themeColor="text1"/>
          <w:sz w:val="20"/>
          <w:szCs w:val="20"/>
        </w:rPr>
        <w:t xml:space="preserve"> energetske prenove, načrtovanja in gradnje objektov. </w:t>
      </w:r>
    </w:p>
    <w:p w14:paraId="6C3A0095" w14:textId="77777777" w:rsidR="001E3CC5" w:rsidRPr="001827A2" w:rsidRDefault="001E3CC5" w:rsidP="001827A2">
      <w:pPr>
        <w:tabs>
          <w:tab w:val="left" w:pos="4600"/>
        </w:tabs>
        <w:spacing w:line="260" w:lineRule="exact"/>
        <w:ind w:left="360"/>
        <w:jc w:val="both"/>
        <w:rPr>
          <w:rFonts w:ascii="Arial" w:hAnsi="Arial" w:cs="Arial"/>
          <w:b/>
          <w:color w:val="000000" w:themeColor="text1"/>
          <w:sz w:val="20"/>
          <w:szCs w:val="20"/>
        </w:rPr>
      </w:pPr>
    </w:p>
    <w:p w14:paraId="083547E6" w14:textId="0FB86079" w:rsidR="001E3CC5" w:rsidRPr="002E2299" w:rsidRDefault="002E2299" w:rsidP="002E2299">
      <w:pPr>
        <w:spacing w:line="260" w:lineRule="exact"/>
        <w:rPr>
          <w:rFonts w:ascii="Arial" w:hAnsi="Arial" w:cs="Arial"/>
          <w:b/>
          <w:color w:val="000000" w:themeColor="text1"/>
          <w:sz w:val="20"/>
          <w:szCs w:val="20"/>
        </w:rPr>
      </w:pPr>
      <w:r w:rsidRPr="002E2299">
        <w:rPr>
          <w:rFonts w:ascii="Arial" w:hAnsi="Arial" w:cs="Arial"/>
          <w:b/>
          <w:color w:val="000000" w:themeColor="text1"/>
          <w:sz w:val="20"/>
          <w:szCs w:val="20"/>
        </w:rPr>
        <w:t xml:space="preserve">3.1 </w:t>
      </w:r>
      <w:r w:rsidR="001E3CC5" w:rsidRPr="002E2299">
        <w:rPr>
          <w:rFonts w:ascii="Arial" w:hAnsi="Arial" w:cs="Arial"/>
          <w:b/>
          <w:color w:val="000000" w:themeColor="text1"/>
          <w:sz w:val="20"/>
          <w:szCs w:val="20"/>
        </w:rPr>
        <w:t>Izdelava projektne dokumentacije:</w:t>
      </w:r>
    </w:p>
    <w:p w14:paraId="7F13E817" w14:textId="77777777" w:rsidR="001E3CC5" w:rsidRPr="001827A2" w:rsidRDefault="001E3CC5" w:rsidP="001827A2">
      <w:pPr>
        <w:spacing w:line="260" w:lineRule="exact"/>
        <w:jc w:val="both"/>
        <w:rPr>
          <w:rFonts w:ascii="Arial" w:hAnsi="Arial" w:cs="Arial"/>
          <w:color w:val="000000" w:themeColor="text1"/>
          <w:sz w:val="20"/>
          <w:szCs w:val="20"/>
        </w:rPr>
      </w:pPr>
    </w:p>
    <w:p w14:paraId="6D0EB9BF" w14:textId="75A5AE22" w:rsidR="00A77A90" w:rsidRDefault="001E3CC5" w:rsidP="001827A2">
      <w:pPr>
        <w:spacing w:line="260" w:lineRule="exact"/>
        <w:jc w:val="both"/>
        <w:rPr>
          <w:rFonts w:ascii="Arial" w:hAnsi="Arial" w:cs="Arial"/>
          <w:color w:val="000000" w:themeColor="text1"/>
          <w:sz w:val="20"/>
          <w:szCs w:val="20"/>
        </w:rPr>
      </w:pPr>
      <w:r w:rsidRPr="001827A2">
        <w:rPr>
          <w:rFonts w:ascii="Arial" w:hAnsi="Arial" w:cs="Arial"/>
          <w:color w:val="000000" w:themeColor="text1"/>
          <w:sz w:val="20"/>
          <w:szCs w:val="20"/>
        </w:rPr>
        <w:t>Projektn</w:t>
      </w:r>
      <w:r w:rsidR="00765CA6">
        <w:rPr>
          <w:rFonts w:ascii="Arial" w:hAnsi="Arial" w:cs="Arial"/>
          <w:color w:val="000000" w:themeColor="text1"/>
          <w:sz w:val="20"/>
          <w:szCs w:val="20"/>
        </w:rPr>
        <w:t>o</w:t>
      </w:r>
      <w:r w:rsidRPr="001827A2">
        <w:rPr>
          <w:rFonts w:ascii="Arial" w:hAnsi="Arial" w:cs="Arial"/>
          <w:color w:val="000000" w:themeColor="text1"/>
          <w:sz w:val="20"/>
          <w:szCs w:val="20"/>
        </w:rPr>
        <w:t xml:space="preserve"> dokumentacij</w:t>
      </w:r>
      <w:r w:rsidR="00765CA6">
        <w:rPr>
          <w:rFonts w:ascii="Arial" w:hAnsi="Arial" w:cs="Arial"/>
          <w:color w:val="000000" w:themeColor="text1"/>
          <w:sz w:val="20"/>
          <w:szCs w:val="20"/>
        </w:rPr>
        <w:t>o</w:t>
      </w:r>
      <w:r w:rsidRPr="001827A2">
        <w:rPr>
          <w:rFonts w:ascii="Arial" w:hAnsi="Arial" w:cs="Arial"/>
          <w:color w:val="000000" w:themeColor="text1"/>
          <w:sz w:val="20"/>
          <w:szCs w:val="20"/>
        </w:rPr>
        <w:t xml:space="preserve"> PZI </w:t>
      </w:r>
      <w:r w:rsidR="00765CA6">
        <w:rPr>
          <w:rFonts w:ascii="Arial" w:hAnsi="Arial" w:cs="Arial"/>
          <w:color w:val="000000" w:themeColor="text1"/>
          <w:sz w:val="20"/>
          <w:szCs w:val="20"/>
        </w:rPr>
        <w:t xml:space="preserve">mora izvajalec </w:t>
      </w:r>
      <w:r w:rsidRPr="001827A2">
        <w:rPr>
          <w:rFonts w:ascii="Arial" w:hAnsi="Arial" w:cs="Arial"/>
          <w:color w:val="000000" w:themeColor="text1"/>
          <w:sz w:val="20"/>
          <w:szCs w:val="20"/>
        </w:rPr>
        <w:t>izdela</w:t>
      </w:r>
      <w:r w:rsidR="00765CA6">
        <w:rPr>
          <w:rFonts w:ascii="Arial" w:hAnsi="Arial" w:cs="Arial"/>
          <w:color w:val="000000" w:themeColor="text1"/>
          <w:sz w:val="20"/>
          <w:szCs w:val="20"/>
        </w:rPr>
        <w:t>ti</w:t>
      </w:r>
      <w:r w:rsidRPr="001827A2">
        <w:rPr>
          <w:rFonts w:ascii="Arial" w:hAnsi="Arial" w:cs="Arial"/>
          <w:color w:val="000000" w:themeColor="text1"/>
          <w:sz w:val="20"/>
          <w:szCs w:val="20"/>
        </w:rPr>
        <w:t xml:space="preserve"> v </w:t>
      </w:r>
      <w:r w:rsidR="00257632">
        <w:rPr>
          <w:rFonts w:ascii="Arial" w:hAnsi="Arial" w:cs="Arial"/>
          <w:color w:val="000000" w:themeColor="text1"/>
          <w:sz w:val="20"/>
          <w:szCs w:val="20"/>
        </w:rPr>
        <w:t>4</w:t>
      </w:r>
      <w:r w:rsidRPr="001827A2">
        <w:rPr>
          <w:rFonts w:ascii="Arial" w:hAnsi="Arial" w:cs="Arial"/>
          <w:color w:val="000000" w:themeColor="text1"/>
          <w:sz w:val="20"/>
          <w:szCs w:val="20"/>
        </w:rPr>
        <w:t xml:space="preserve"> izvodih v papirni obliki</w:t>
      </w:r>
      <w:r w:rsidR="00257632">
        <w:rPr>
          <w:rFonts w:ascii="Arial" w:hAnsi="Arial" w:cs="Arial"/>
          <w:color w:val="000000" w:themeColor="text1"/>
          <w:sz w:val="20"/>
          <w:szCs w:val="20"/>
        </w:rPr>
        <w:t xml:space="preserve"> v mapah za posamezni del posebej</w:t>
      </w:r>
      <w:r w:rsidRPr="001827A2">
        <w:rPr>
          <w:rFonts w:ascii="Arial" w:hAnsi="Arial" w:cs="Arial"/>
          <w:color w:val="000000" w:themeColor="text1"/>
          <w:sz w:val="20"/>
          <w:szCs w:val="20"/>
        </w:rPr>
        <w:t xml:space="preserve"> in </w:t>
      </w:r>
      <w:r w:rsidR="00257632">
        <w:rPr>
          <w:rFonts w:ascii="Arial" w:hAnsi="Arial" w:cs="Arial"/>
          <w:color w:val="000000" w:themeColor="text1"/>
          <w:sz w:val="20"/>
          <w:szCs w:val="20"/>
        </w:rPr>
        <w:t>1</w:t>
      </w:r>
      <w:r w:rsidRPr="001827A2">
        <w:rPr>
          <w:rFonts w:ascii="Arial" w:hAnsi="Arial" w:cs="Arial"/>
          <w:color w:val="000000" w:themeColor="text1"/>
          <w:sz w:val="20"/>
          <w:szCs w:val="20"/>
        </w:rPr>
        <w:t xml:space="preserve"> izvod</w:t>
      </w:r>
      <w:r w:rsidR="00257632">
        <w:rPr>
          <w:rFonts w:ascii="Arial" w:hAnsi="Arial" w:cs="Arial"/>
          <w:color w:val="000000" w:themeColor="text1"/>
          <w:sz w:val="20"/>
          <w:szCs w:val="20"/>
        </w:rPr>
        <w:t>u za posamezen del posebej</w:t>
      </w:r>
      <w:r w:rsidRPr="001827A2">
        <w:rPr>
          <w:rFonts w:ascii="Arial" w:hAnsi="Arial" w:cs="Arial"/>
          <w:color w:val="000000" w:themeColor="text1"/>
          <w:sz w:val="20"/>
          <w:szCs w:val="20"/>
        </w:rPr>
        <w:t xml:space="preserve"> v elektronski obliki</w:t>
      </w:r>
      <w:r w:rsidR="00765CA6">
        <w:rPr>
          <w:rFonts w:ascii="Arial" w:hAnsi="Arial" w:cs="Arial"/>
          <w:color w:val="000000" w:themeColor="text1"/>
          <w:sz w:val="20"/>
          <w:szCs w:val="20"/>
        </w:rPr>
        <w:t>. Datoteke morajo biti varnostno nesporne in posredovane naročniku preko spletnega odložišča velikih datotek v javni upravi (SOVD)</w:t>
      </w:r>
      <w:r w:rsidRPr="001827A2">
        <w:rPr>
          <w:rFonts w:ascii="Arial" w:hAnsi="Arial" w:cs="Arial"/>
          <w:color w:val="000000" w:themeColor="text1"/>
          <w:sz w:val="20"/>
          <w:szCs w:val="20"/>
        </w:rPr>
        <w:t>. Dokumentacija  mora biti za tekstualni del projektne dokumentacije shranjena v obliki zapisa *</w:t>
      </w:r>
      <w:proofErr w:type="spellStart"/>
      <w:r w:rsidRPr="001827A2">
        <w:rPr>
          <w:rFonts w:ascii="Arial" w:hAnsi="Arial" w:cs="Arial"/>
          <w:color w:val="000000" w:themeColor="text1"/>
          <w:sz w:val="20"/>
          <w:szCs w:val="20"/>
        </w:rPr>
        <w:t>doc</w:t>
      </w:r>
      <w:proofErr w:type="spellEnd"/>
      <w:r w:rsidRPr="001827A2">
        <w:rPr>
          <w:rFonts w:ascii="Arial" w:hAnsi="Arial" w:cs="Arial"/>
          <w:color w:val="000000" w:themeColor="text1"/>
          <w:sz w:val="20"/>
          <w:szCs w:val="20"/>
        </w:rPr>
        <w:t xml:space="preserve"> (MS Word), tabele in predračuni s količinami v obliki zapisa *</w:t>
      </w:r>
      <w:proofErr w:type="spellStart"/>
      <w:r w:rsidRPr="001827A2">
        <w:rPr>
          <w:rFonts w:ascii="Arial" w:hAnsi="Arial" w:cs="Arial"/>
          <w:color w:val="000000" w:themeColor="text1"/>
          <w:sz w:val="20"/>
          <w:szCs w:val="20"/>
        </w:rPr>
        <w:t>xls</w:t>
      </w:r>
      <w:proofErr w:type="spellEnd"/>
      <w:r w:rsidRPr="001827A2">
        <w:rPr>
          <w:rFonts w:ascii="Arial" w:hAnsi="Arial" w:cs="Arial"/>
          <w:color w:val="000000" w:themeColor="text1"/>
          <w:sz w:val="20"/>
          <w:szCs w:val="20"/>
        </w:rPr>
        <w:t xml:space="preserve"> (MS Excel) in načrti v obliki zapisa *</w:t>
      </w:r>
      <w:proofErr w:type="spellStart"/>
      <w:r w:rsidRPr="001827A2">
        <w:rPr>
          <w:rFonts w:ascii="Arial" w:hAnsi="Arial" w:cs="Arial"/>
          <w:color w:val="000000" w:themeColor="text1"/>
          <w:sz w:val="20"/>
          <w:szCs w:val="20"/>
        </w:rPr>
        <w:t>pdf</w:t>
      </w:r>
      <w:proofErr w:type="spellEnd"/>
      <w:r w:rsidRPr="001827A2">
        <w:rPr>
          <w:rFonts w:ascii="Arial" w:hAnsi="Arial" w:cs="Arial"/>
          <w:color w:val="000000" w:themeColor="text1"/>
          <w:sz w:val="20"/>
          <w:szCs w:val="20"/>
        </w:rPr>
        <w:t xml:space="preserve"> (Adobe)  ter v obliki zapisa </w:t>
      </w:r>
      <w:proofErr w:type="spellStart"/>
      <w:r w:rsidRPr="001827A2">
        <w:rPr>
          <w:rFonts w:ascii="Arial" w:hAnsi="Arial" w:cs="Arial"/>
          <w:color w:val="000000" w:themeColor="text1"/>
          <w:sz w:val="20"/>
          <w:szCs w:val="20"/>
        </w:rPr>
        <w:t>dwg</w:t>
      </w:r>
      <w:proofErr w:type="spellEnd"/>
      <w:r w:rsidRPr="001827A2">
        <w:rPr>
          <w:rFonts w:ascii="Arial" w:hAnsi="Arial" w:cs="Arial"/>
          <w:color w:val="000000" w:themeColor="text1"/>
          <w:sz w:val="20"/>
          <w:szCs w:val="20"/>
        </w:rPr>
        <w:t xml:space="preserve"> (</w:t>
      </w:r>
      <w:proofErr w:type="spellStart"/>
      <w:r w:rsidRPr="001827A2">
        <w:rPr>
          <w:rFonts w:ascii="Arial" w:hAnsi="Arial" w:cs="Arial"/>
          <w:color w:val="000000" w:themeColor="text1"/>
          <w:sz w:val="20"/>
          <w:szCs w:val="20"/>
        </w:rPr>
        <w:t>Acad</w:t>
      </w:r>
      <w:proofErr w:type="spellEnd"/>
      <w:r w:rsidRPr="001827A2">
        <w:rPr>
          <w:rFonts w:ascii="Arial" w:hAnsi="Arial" w:cs="Arial"/>
          <w:color w:val="000000" w:themeColor="text1"/>
          <w:sz w:val="20"/>
          <w:szCs w:val="20"/>
        </w:rPr>
        <w:t xml:space="preserve">). </w:t>
      </w:r>
    </w:p>
    <w:p w14:paraId="281E0EC9" w14:textId="77777777" w:rsidR="00A77A90" w:rsidRDefault="00A77A90" w:rsidP="001827A2">
      <w:pPr>
        <w:spacing w:line="260" w:lineRule="exact"/>
        <w:jc w:val="both"/>
        <w:rPr>
          <w:rFonts w:ascii="Arial" w:hAnsi="Arial" w:cs="Arial"/>
          <w:color w:val="000000" w:themeColor="text1"/>
          <w:sz w:val="20"/>
          <w:szCs w:val="20"/>
        </w:rPr>
      </w:pPr>
    </w:p>
    <w:p w14:paraId="39BBBAA2" w14:textId="5701E4D4" w:rsidR="001E3CC5" w:rsidRPr="001827A2" w:rsidRDefault="001E3CC5" w:rsidP="001827A2">
      <w:pPr>
        <w:spacing w:line="260" w:lineRule="exact"/>
        <w:jc w:val="both"/>
        <w:rPr>
          <w:rFonts w:ascii="Arial" w:hAnsi="Arial" w:cs="Arial"/>
          <w:color w:val="000000" w:themeColor="text1"/>
          <w:sz w:val="20"/>
          <w:szCs w:val="20"/>
        </w:rPr>
      </w:pPr>
      <w:r w:rsidRPr="001827A2">
        <w:rPr>
          <w:rFonts w:ascii="Arial" w:hAnsi="Arial" w:cs="Arial"/>
          <w:color w:val="000000" w:themeColor="text1"/>
          <w:sz w:val="20"/>
          <w:szCs w:val="20"/>
        </w:rPr>
        <w:t xml:space="preserve">Vsi zapisi na </w:t>
      </w:r>
      <w:r w:rsidR="00A77A90">
        <w:rPr>
          <w:rFonts w:ascii="Arial" w:hAnsi="Arial" w:cs="Arial"/>
          <w:color w:val="000000" w:themeColor="text1"/>
          <w:sz w:val="20"/>
          <w:szCs w:val="20"/>
        </w:rPr>
        <w:t xml:space="preserve">prenosnem mediju </w:t>
      </w:r>
      <w:r w:rsidRPr="001827A2">
        <w:rPr>
          <w:rFonts w:ascii="Arial" w:hAnsi="Arial" w:cs="Arial"/>
          <w:color w:val="000000" w:themeColor="text1"/>
          <w:sz w:val="20"/>
          <w:szCs w:val="20"/>
        </w:rPr>
        <w:t>morajo biti shranjeni v obliki, ki omogoča naročniku nadaljnjo obdelavo, dodelavo, spreminjanje, shranjevanje in izpisovanje. V primeru naknadnega ugotavljanja pravilnosti oziroma popolnosti izdelane projektne dokumentacije se kot original upoštevajo izvodi, ki so bili naročniku predani v tiskani obliki.</w:t>
      </w:r>
    </w:p>
    <w:p w14:paraId="0117EBC8" w14:textId="77777777" w:rsidR="00DC2BA6" w:rsidRDefault="00DC2BA6" w:rsidP="001827A2">
      <w:pPr>
        <w:spacing w:line="260" w:lineRule="exact"/>
        <w:jc w:val="both"/>
        <w:rPr>
          <w:rFonts w:ascii="Arial" w:hAnsi="Arial" w:cs="Arial"/>
          <w:color w:val="000000" w:themeColor="text1"/>
          <w:sz w:val="20"/>
          <w:szCs w:val="20"/>
        </w:rPr>
      </w:pPr>
    </w:p>
    <w:p w14:paraId="6E86EC1F" w14:textId="45EF5461" w:rsidR="00A77A90" w:rsidRPr="00A77A90" w:rsidRDefault="00A77A90" w:rsidP="001827A2">
      <w:pPr>
        <w:spacing w:line="260" w:lineRule="exact"/>
        <w:jc w:val="both"/>
        <w:rPr>
          <w:rFonts w:ascii="Arial" w:hAnsi="Arial" w:cs="Arial"/>
          <w:color w:val="000000" w:themeColor="text1"/>
          <w:sz w:val="20"/>
          <w:szCs w:val="20"/>
        </w:rPr>
      </w:pPr>
      <w:r w:rsidRPr="00A77A90">
        <w:rPr>
          <w:rFonts w:ascii="Arial" w:hAnsi="Arial" w:cs="Arial"/>
          <w:color w:val="000000" w:themeColor="text1"/>
          <w:sz w:val="20"/>
          <w:szCs w:val="20"/>
        </w:rPr>
        <w:t xml:space="preserve">Na naročnika se prenesejo </w:t>
      </w:r>
      <w:r w:rsidRPr="00A77A90">
        <w:rPr>
          <w:rFonts w:ascii="Arial" w:hAnsi="Arial" w:cs="Arial"/>
          <w:sz w:val="20"/>
          <w:szCs w:val="20"/>
        </w:rPr>
        <w:t>vse materialne avtorske pravice</w:t>
      </w:r>
      <w:r w:rsidR="0033561B">
        <w:rPr>
          <w:rFonts w:ascii="Arial" w:hAnsi="Arial" w:cs="Arial"/>
          <w:sz w:val="20"/>
          <w:szCs w:val="20"/>
        </w:rPr>
        <w:t xml:space="preserve"> in druge pravice avtorj</w:t>
      </w:r>
      <w:r w:rsidR="006A3543">
        <w:rPr>
          <w:rFonts w:ascii="Arial" w:hAnsi="Arial" w:cs="Arial"/>
          <w:sz w:val="20"/>
          <w:szCs w:val="20"/>
        </w:rPr>
        <w:t>ev</w:t>
      </w:r>
      <w:r w:rsidR="0033561B">
        <w:rPr>
          <w:rFonts w:ascii="Arial" w:hAnsi="Arial" w:cs="Arial"/>
          <w:sz w:val="20"/>
          <w:szCs w:val="20"/>
        </w:rPr>
        <w:t xml:space="preserve">, </w:t>
      </w:r>
      <w:r w:rsidR="0085649F">
        <w:rPr>
          <w:rFonts w:ascii="Arial" w:hAnsi="Arial" w:cs="Arial"/>
          <w:sz w:val="20"/>
          <w:szCs w:val="20"/>
        </w:rPr>
        <w:t>na način, opredeljen v</w:t>
      </w:r>
      <w:r w:rsidR="0033561B">
        <w:rPr>
          <w:rFonts w:ascii="Arial" w:hAnsi="Arial" w:cs="Arial"/>
          <w:sz w:val="20"/>
          <w:szCs w:val="20"/>
        </w:rPr>
        <w:t xml:space="preserve"> 11. člen</w:t>
      </w:r>
      <w:r w:rsidR="0085649F">
        <w:rPr>
          <w:rFonts w:ascii="Arial" w:hAnsi="Arial" w:cs="Arial"/>
          <w:sz w:val="20"/>
          <w:szCs w:val="20"/>
        </w:rPr>
        <w:t>u</w:t>
      </w:r>
      <w:r w:rsidR="0033561B">
        <w:rPr>
          <w:rFonts w:ascii="Arial" w:hAnsi="Arial" w:cs="Arial"/>
          <w:sz w:val="20"/>
          <w:szCs w:val="20"/>
        </w:rPr>
        <w:t xml:space="preserve"> osnutka pogodbe</w:t>
      </w:r>
      <w:r w:rsidR="0085649F">
        <w:rPr>
          <w:rFonts w:ascii="Arial" w:hAnsi="Arial" w:cs="Arial"/>
          <w:sz w:val="20"/>
          <w:szCs w:val="20"/>
        </w:rPr>
        <w:t>, ki je sestavni del razpisne dokumentacije</w:t>
      </w:r>
      <w:r w:rsidR="0033561B">
        <w:rPr>
          <w:rFonts w:ascii="Arial" w:hAnsi="Arial" w:cs="Arial"/>
          <w:sz w:val="20"/>
          <w:szCs w:val="20"/>
        </w:rPr>
        <w:t>.</w:t>
      </w:r>
    </w:p>
    <w:p w14:paraId="0445859B" w14:textId="77777777" w:rsidR="00A77A90" w:rsidRDefault="00A77A90" w:rsidP="001827A2">
      <w:pPr>
        <w:spacing w:line="260" w:lineRule="exact"/>
        <w:jc w:val="both"/>
        <w:rPr>
          <w:rFonts w:ascii="Arial" w:hAnsi="Arial" w:cs="Arial"/>
          <w:color w:val="000000" w:themeColor="text1"/>
          <w:sz w:val="20"/>
          <w:szCs w:val="20"/>
        </w:rPr>
      </w:pPr>
    </w:p>
    <w:p w14:paraId="433941BD" w14:textId="77777777" w:rsidR="00FD2449" w:rsidRDefault="00FD2449" w:rsidP="001827A2">
      <w:pPr>
        <w:spacing w:line="260" w:lineRule="exact"/>
        <w:jc w:val="both"/>
        <w:rPr>
          <w:rFonts w:ascii="Arial" w:hAnsi="Arial" w:cs="Arial"/>
          <w:color w:val="000000" w:themeColor="text1"/>
          <w:sz w:val="20"/>
          <w:szCs w:val="20"/>
        </w:rPr>
      </w:pPr>
    </w:p>
    <w:p w14:paraId="299AEC29" w14:textId="77777777" w:rsidR="0085649F" w:rsidRDefault="0085649F" w:rsidP="001827A2">
      <w:pPr>
        <w:spacing w:line="260" w:lineRule="exact"/>
        <w:jc w:val="both"/>
        <w:rPr>
          <w:rFonts w:ascii="Arial" w:hAnsi="Arial" w:cs="Arial"/>
          <w:color w:val="000000" w:themeColor="text1"/>
          <w:sz w:val="20"/>
          <w:szCs w:val="20"/>
        </w:rPr>
      </w:pPr>
    </w:p>
    <w:p w14:paraId="5D166458" w14:textId="77777777" w:rsidR="0085649F" w:rsidRPr="001827A2" w:rsidRDefault="0085649F" w:rsidP="001827A2">
      <w:pPr>
        <w:spacing w:line="260" w:lineRule="exact"/>
        <w:jc w:val="both"/>
        <w:rPr>
          <w:rFonts w:ascii="Arial" w:hAnsi="Arial" w:cs="Arial"/>
          <w:color w:val="000000" w:themeColor="text1"/>
          <w:sz w:val="20"/>
          <w:szCs w:val="20"/>
        </w:rPr>
      </w:pPr>
    </w:p>
    <w:p w14:paraId="2CED040B" w14:textId="13D9D1D2" w:rsidR="001E3CC5" w:rsidRPr="001827A2" w:rsidRDefault="00FD62AE" w:rsidP="001827A2">
      <w:pPr>
        <w:overflowPunct w:val="0"/>
        <w:autoSpaceDE w:val="0"/>
        <w:autoSpaceDN w:val="0"/>
        <w:adjustRightInd w:val="0"/>
        <w:spacing w:line="260" w:lineRule="exact"/>
        <w:jc w:val="both"/>
        <w:textAlignment w:val="baseline"/>
        <w:rPr>
          <w:rFonts w:ascii="Arial" w:hAnsi="Arial" w:cs="Arial"/>
          <w:b/>
          <w:color w:val="000000" w:themeColor="text1"/>
          <w:sz w:val="20"/>
          <w:szCs w:val="20"/>
        </w:rPr>
      </w:pPr>
      <w:r>
        <w:rPr>
          <w:rFonts w:ascii="Arial" w:hAnsi="Arial" w:cs="Arial"/>
          <w:b/>
          <w:color w:val="000000" w:themeColor="text1"/>
          <w:sz w:val="20"/>
          <w:szCs w:val="20"/>
        </w:rPr>
        <w:lastRenderedPageBreak/>
        <w:t>3</w:t>
      </w:r>
      <w:r w:rsidR="00104FE4" w:rsidRPr="003C47B4">
        <w:rPr>
          <w:rFonts w:ascii="Arial" w:hAnsi="Arial" w:cs="Arial"/>
          <w:b/>
          <w:color w:val="000000" w:themeColor="text1"/>
          <w:sz w:val="20"/>
          <w:szCs w:val="20"/>
        </w:rPr>
        <w:t xml:space="preserve">.2 </w:t>
      </w:r>
      <w:r w:rsidR="001E3CC5" w:rsidRPr="003C47B4">
        <w:rPr>
          <w:rFonts w:ascii="Arial" w:hAnsi="Arial" w:cs="Arial"/>
          <w:b/>
          <w:color w:val="000000" w:themeColor="text1"/>
          <w:sz w:val="20"/>
          <w:szCs w:val="20"/>
        </w:rPr>
        <w:t>Izhodišče za izdelavo projektne dokumentacije:</w:t>
      </w:r>
      <w:r w:rsidR="001E3CC5" w:rsidRPr="001827A2">
        <w:rPr>
          <w:rFonts w:ascii="Arial" w:hAnsi="Arial" w:cs="Arial"/>
          <w:b/>
          <w:color w:val="000000" w:themeColor="text1"/>
          <w:sz w:val="20"/>
          <w:szCs w:val="20"/>
        </w:rPr>
        <w:t xml:space="preserve"> </w:t>
      </w:r>
    </w:p>
    <w:p w14:paraId="1BC0E8C0" w14:textId="77777777" w:rsidR="001E3CC5" w:rsidRPr="001827A2" w:rsidRDefault="001E3CC5" w:rsidP="001827A2">
      <w:pPr>
        <w:overflowPunct w:val="0"/>
        <w:autoSpaceDE w:val="0"/>
        <w:autoSpaceDN w:val="0"/>
        <w:adjustRightInd w:val="0"/>
        <w:spacing w:line="260" w:lineRule="exact"/>
        <w:jc w:val="both"/>
        <w:textAlignment w:val="baseline"/>
        <w:rPr>
          <w:rFonts w:ascii="Arial" w:hAnsi="Arial" w:cs="Arial"/>
          <w:b/>
          <w:color w:val="000000" w:themeColor="text1"/>
          <w:sz w:val="20"/>
          <w:szCs w:val="20"/>
        </w:rPr>
      </w:pPr>
    </w:p>
    <w:p w14:paraId="37CCA457" w14:textId="1CE2EB83" w:rsidR="00CB5ABF" w:rsidRPr="00CB5ABF" w:rsidRDefault="00CB5ABF" w:rsidP="00CB5ABF">
      <w:pPr>
        <w:pStyle w:val="Telobesedila"/>
        <w:spacing w:after="0" w:line="240" w:lineRule="auto"/>
        <w:jc w:val="both"/>
        <w:rPr>
          <w:rFonts w:ascii="Arial" w:hAnsi="Arial" w:cs="Arial"/>
          <w:sz w:val="20"/>
          <w:szCs w:val="20"/>
        </w:rPr>
      </w:pPr>
      <w:r w:rsidRPr="00CB5ABF">
        <w:rPr>
          <w:rFonts w:ascii="Arial" w:hAnsi="Arial" w:cs="Arial"/>
          <w:sz w:val="20"/>
          <w:szCs w:val="20"/>
        </w:rPr>
        <w:t>Obstoječa dokumentacija, s katero razpolaga naročnik in bo služila kot pomoč pri izdelavi projektne dokumentacije za izvedbo celovite rekonstrukcije ogrevalnega sistema P</w:t>
      </w:r>
      <w:r w:rsidR="000A6613">
        <w:rPr>
          <w:rFonts w:ascii="Arial" w:hAnsi="Arial" w:cs="Arial"/>
          <w:sz w:val="20"/>
          <w:szCs w:val="20"/>
        </w:rPr>
        <w:t>olicijske akademije</w:t>
      </w:r>
      <w:r w:rsidRPr="00CB5ABF">
        <w:rPr>
          <w:rFonts w:ascii="Arial" w:hAnsi="Arial" w:cs="Arial"/>
          <w:sz w:val="20"/>
          <w:szCs w:val="20"/>
        </w:rPr>
        <w:t xml:space="preserve"> Tacen:</w:t>
      </w:r>
    </w:p>
    <w:p w14:paraId="08C7C6D1" w14:textId="77777777" w:rsidR="00CB5ABF" w:rsidRPr="00CB5ABF" w:rsidRDefault="00CB5ABF" w:rsidP="00CB5ABF">
      <w:pPr>
        <w:numPr>
          <w:ilvl w:val="0"/>
          <w:numId w:val="32"/>
        </w:numPr>
        <w:spacing w:after="160" w:line="259" w:lineRule="auto"/>
        <w:contextualSpacing/>
        <w:jc w:val="both"/>
        <w:rPr>
          <w:rFonts w:ascii="Arial" w:hAnsi="Arial" w:cs="Arial"/>
          <w:sz w:val="20"/>
          <w:szCs w:val="20"/>
        </w:rPr>
      </w:pPr>
      <w:r w:rsidRPr="00CB5ABF">
        <w:rPr>
          <w:rFonts w:ascii="Arial" w:hAnsi="Arial" w:cs="Arial"/>
          <w:sz w:val="20"/>
          <w:szCs w:val="20"/>
        </w:rPr>
        <w:t>Meritev in analiza toplote za ogrevanje ter pripravo sanitarne tople vode na izbranih ogrevalnih vejah na lokaciji PA Tacen. Izdelovalec Institut »Jožef Stefan«, februar 2026,</w:t>
      </w:r>
    </w:p>
    <w:p w14:paraId="7323066E" w14:textId="77777777" w:rsidR="00CB5ABF" w:rsidRPr="00CB5ABF" w:rsidRDefault="00CB5ABF" w:rsidP="00CB5ABF">
      <w:pPr>
        <w:numPr>
          <w:ilvl w:val="0"/>
          <w:numId w:val="32"/>
        </w:numPr>
        <w:spacing w:after="160" w:line="259" w:lineRule="auto"/>
        <w:contextualSpacing/>
        <w:jc w:val="both"/>
        <w:rPr>
          <w:rFonts w:ascii="Arial" w:hAnsi="Arial" w:cs="Arial"/>
          <w:sz w:val="20"/>
          <w:szCs w:val="20"/>
        </w:rPr>
      </w:pPr>
      <w:r w:rsidRPr="00CB5ABF">
        <w:rPr>
          <w:rFonts w:ascii="Arial" w:hAnsi="Arial" w:cs="Arial"/>
          <w:sz w:val="20"/>
          <w:szCs w:val="20"/>
        </w:rPr>
        <w:t xml:space="preserve">Geodetski načrt po izvedeni sanaciji kanalizacije na območju PA Tacen. Izdelovalec </w:t>
      </w:r>
      <w:proofErr w:type="spellStart"/>
      <w:r w:rsidRPr="00CB5ABF">
        <w:rPr>
          <w:rFonts w:ascii="Arial" w:hAnsi="Arial" w:cs="Arial"/>
          <w:sz w:val="20"/>
          <w:szCs w:val="20"/>
        </w:rPr>
        <w:t>Geo</w:t>
      </w:r>
      <w:proofErr w:type="spellEnd"/>
      <w:r w:rsidRPr="00CB5ABF">
        <w:rPr>
          <w:rFonts w:ascii="Arial" w:hAnsi="Arial" w:cs="Arial"/>
          <w:sz w:val="20"/>
          <w:szCs w:val="20"/>
        </w:rPr>
        <w:t xml:space="preserve"> trim </w:t>
      </w:r>
      <w:proofErr w:type="spellStart"/>
      <w:r w:rsidRPr="00CB5ABF">
        <w:rPr>
          <w:rFonts w:ascii="Arial" w:hAnsi="Arial" w:cs="Arial"/>
          <w:sz w:val="20"/>
          <w:szCs w:val="20"/>
        </w:rPr>
        <w:t>d.o.o</w:t>
      </w:r>
      <w:proofErr w:type="spellEnd"/>
      <w:r w:rsidRPr="00CB5ABF">
        <w:rPr>
          <w:rFonts w:ascii="Arial" w:hAnsi="Arial" w:cs="Arial"/>
          <w:sz w:val="20"/>
          <w:szCs w:val="20"/>
        </w:rPr>
        <w:t>. junij 2017,</w:t>
      </w:r>
    </w:p>
    <w:p w14:paraId="21BAA73E" w14:textId="77777777" w:rsidR="00CB5ABF" w:rsidRPr="00CB5ABF" w:rsidRDefault="00CB5ABF" w:rsidP="00CB5ABF">
      <w:pPr>
        <w:numPr>
          <w:ilvl w:val="0"/>
          <w:numId w:val="32"/>
        </w:numPr>
        <w:spacing w:after="160" w:line="259" w:lineRule="auto"/>
        <w:contextualSpacing/>
        <w:jc w:val="both"/>
        <w:rPr>
          <w:rFonts w:ascii="Arial" w:hAnsi="Arial" w:cs="Arial"/>
          <w:sz w:val="20"/>
          <w:szCs w:val="20"/>
        </w:rPr>
      </w:pPr>
      <w:r w:rsidRPr="00CB5ABF">
        <w:rPr>
          <w:rFonts w:ascii="Arial" w:hAnsi="Arial" w:cs="Arial"/>
          <w:sz w:val="20"/>
          <w:szCs w:val="20"/>
        </w:rPr>
        <w:t xml:space="preserve">Razširjen energetski pregled PA Tacen. Izdelovalec </w:t>
      </w:r>
      <w:proofErr w:type="spellStart"/>
      <w:r w:rsidRPr="00CB5ABF">
        <w:rPr>
          <w:rFonts w:ascii="Arial" w:hAnsi="Arial" w:cs="Arial"/>
          <w:sz w:val="20"/>
          <w:szCs w:val="20"/>
        </w:rPr>
        <w:t>Adesco</w:t>
      </w:r>
      <w:proofErr w:type="spellEnd"/>
      <w:r w:rsidRPr="00CB5ABF">
        <w:rPr>
          <w:rFonts w:ascii="Arial" w:hAnsi="Arial" w:cs="Arial"/>
          <w:sz w:val="20"/>
          <w:szCs w:val="20"/>
        </w:rPr>
        <w:t xml:space="preserve"> </w:t>
      </w:r>
      <w:proofErr w:type="spellStart"/>
      <w:r w:rsidRPr="00CB5ABF">
        <w:rPr>
          <w:rFonts w:ascii="Arial" w:hAnsi="Arial" w:cs="Arial"/>
          <w:sz w:val="20"/>
          <w:szCs w:val="20"/>
        </w:rPr>
        <w:t>d.o.o</w:t>
      </w:r>
      <w:proofErr w:type="spellEnd"/>
      <w:r w:rsidRPr="00CB5ABF">
        <w:rPr>
          <w:rFonts w:ascii="Arial" w:hAnsi="Arial" w:cs="Arial"/>
          <w:sz w:val="20"/>
          <w:szCs w:val="20"/>
        </w:rPr>
        <w:t>., oktober 2016 (z izdelanimi elaborati gradbene fizike brez izvornih datotek),</w:t>
      </w:r>
    </w:p>
    <w:p w14:paraId="10AEC3FA" w14:textId="58B3F2E4" w:rsidR="00CB5ABF" w:rsidRPr="00CB5ABF" w:rsidRDefault="00CB5ABF" w:rsidP="00CB5ABF">
      <w:pPr>
        <w:numPr>
          <w:ilvl w:val="0"/>
          <w:numId w:val="32"/>
        </w:numPr>
        <w:spacing w:after="160" w:line="259" w:lineRule="auto"/>
        <w:contextualSpacing/>
        <w:jc w:val="both"/>
        <w:rPr>
          <w:rFonts w:ascii="Arial" w:hAnsi="Arial" w:cs="Arial"/>
          <w:sz w:val="20"/>
          <w:szCs w:val="20"/>
        </w:rPr>
      </w:pPr>
      <w:r w:rsidRPr="00CB5ABF">
        <w:rPr>
          <w:rFonts w:ascii="Arial" w:hAnsi="Arial" w:cs="Arial"/>
          <w:sz w:val="20"/>
          <w:szCs w:val="20"/>
        </w:rPr>
        <w:t>PZI/PID delne rekonstrukcije kotlovnice PA Tacen: Načrt strojnih inštalacij, št. projekta: 2009-046/1, julij 2009</w:t>
      </w:r>
      <w:r>
        <w:rPr>
          <w:rFonts w:ascii="Arial" w:hAnsi="Arial" w:cs="Arial"/>
          <w:sz w:val="20"/>
          <w:szCs w:val="20"/>
        </w:rPr>
        <w:t xml:space="preserve">. </w:t>
      </w:r>
    </w:p>
    <w:p w14:paraId="1BA1081E" w14:textId="748E97C4" w:rsidR="00CB5ABF" w:rsidRPr="00CB5ABF" w:rsidRDefault="00CB5ABF" w:rsidP="00CB5ABF">
      <w:pPr>
        <w:pStyle w:val="Telobesedila"/>
        <w:spacing w:after="0" w:line="240" w:lineRule="auto"/>
        <w:jc w:val="both"/>
        <w:rPr>
          <w:rFonts w:ascii="Arial" w:hAnsi="Arial" w:cs="Arial"/>
          <w:color w:val="000000"/>
          <w:sz w:val="20"/>
          <w:szCs w:val="20"/>
        </w:rPr>
      </w:pPr>
      <w:r w:rsidRPr="00CB5ABF">
        <w:rPr>
          <w:rFonts w:ascii="Arial" w:hAnsi="Arial" w:cs="Arial"/>
          <w:color w:val="000000"/>
          <w:sz w:val="20"/>
          <w:szCs w:val="20"/>
        </w:rPr>
        <w:t>Naročnik ima za posamezne objekte P</w:t>
      </w:r>
      <w:r w:rsidR="00AE392A">
        <w:rPr>
          <w:rFonts w:ascii="Arial" w:hAnsi="Arial" w:cs="Arial"/>
          <w:color w:val="000000"/>
          <w:sz w:val="20"/>
          <w:szCs w:val="20"/>
        </w:rPr>
        <w:t xml:space="preserve">olicijske akademije </w:t>
      </w:r>
      <w:r w:rsidRPr="00CB5ABF">
        <w:rPr>
          <w:rFonts w:ascii="Arial" w:hAnsi="Arial" w:cs="Arial"/>
          <w:color w:val="000000"/>
          <w:sz w:val="20"/>
          <w:szCs w:val="20"/>
        </w:rPr>
        <w:t>Tacen izdelane posnetke obstoječega stanja arhitekture, shranjene v naslednjih oblikah:</w:t>
      </w:r>
    </w:p>
    <w:p w14:paraId="0BC12684" w14:textId="77777777" w:rsidR="00CB5ABF" w:rsidRPr="00CB5ABF" w:rsidRDefault="00CB5ABF" w:rsidP="00CB5ABF">
      <w:pPr>
        <w:pStyle w:val="Telobesedila"/>
        <w:numPr>
          <w:ilvl w:val="0"/>
          <w:numId w:val="31"/>
        </w:numPr>
        <w:spacing w:after="0" w:line="240" w:lineRule="auto"/>
        <w:jc w:val="both"/>
        <w:rPr>
          <w:rFonts w:ascii="Arial" w:hAnsi="Arial" w:cs="Arial"/>
          <w:color w:val="000000"/>
          <w:sz w:val="20"/>
          <w:szCs w:val="20"/>
        </w:rPr>
      </w:pPr>
      <w:r w:rsidRPr="00CB5ABF">
        <w:rPr>
          <w:rFonts w:ascii="Arial" w:hAnsi="Arial" w:cs="Arial"/>
          <w:color w:val="000000"/>
          <w:sz w:val="20"/>
          <w:szCs w:val="20"/>
        </w:rPr>
        <w:t xml:space="preserve">Upravna stavba: Načrt evakuacije v </w:t>
      </w:r>
      <w:proofErr w:type="spellStart"/>
      <w:r w:rsidRPr="00CB5ABF">
        <w:rPr>
          <w:rFonts w:ascii="Arial" w:hAnsi="Arial" w:cs="Arial"/>
          <w:color w:val="000000"/>
          <w:sz w:val="20"/>
          <w:szCs w:val="20"/>
        </w:rPr>
        <w:t>pdf</w:t>
      </w:r>
      <w:proofErr w:type="spellEnd"/>
      <w:r w:rsidRPr="00CB5ABF">
        <w:rPr>
          <w:rFonts w:ascii="Arial" w:hAnsi="Arial" w:cs="Arial"/>
          <w:color w:val="000000"/>
          <w:sz w:val="20"/>
          <w:szCs w:val="20"/>
        </w:rPr>
        <w:t xml:space="preserve"> formatu,</w:t>
      </w:r>
    </w:p>
    <w:p w14:paraId="0BEF5199" w14:textId="056F2926" w:rsidR="00CB5ABF" w:rsidRPr="00CB5ABF" w:rsidRDefault="00CB5ABF" w:rsidP="00CB5ABF">
      <w:pPr>
        <w:pStyle w:val="Telobesedila"/>
        <w:numPr>
          <w:ilvl w:val="0"/>
          <w:numId w:val="31"/>
        </w:numPr>
        <w:spacing w:after="0" w:line="240" w:lineRule="auto"/>
        <w:jc w:val="both"/>
        <w:rPr>
          <w:rFonts w:ascii="Arial" w:hAnsi="Arial" w:cs="Arial"/>
          <w:color w:val="000000"/>
          <w:sz w:val="20"/>
          <w:szCs w:val="20"/>
        </w:rPr>
      </w:pPr>
      <w:r w:rsidRPr="00CB5ABF">
        <w:rPr>
          <w:rFonts w:ascii="Arial" w:hAnsi="Arial" w:cs="Arial"/>
          <w:color w:val="000000"/>
          <w:sz w:val="20"/>
          <w:szCs w:val="20"/>
        </w:rPr>
        <w:t xml:space="preserve">Služba varovanja: Načrt evakuacije v </w:t>
      </w:r>
      <w:proofErr w:type="spellStart"/>
      <w:r w:rsidRPr="00CB5ABF">
        <w:rPr>
          <w:rFonts w:ascii="Arial" w:hAnsi="Arial" w:cs="Arial"/>
          <w:color w:val="000000"/>
          <w:sz w:val="20"/>
          <w:szCs w:val="20"/>
        </w:rPr>
        <w:t>pdf</w:t>
      </w:r>
      <w:proofErr w:type="spellEnd"/>
      <w:r w:rsidRPr="00CB5ABF">
        <w:rPr>
          <w:rFonts w:ascii="Arial" w:hAnsi="Arial" w:cs="Arial"/>
          <w:color w:val="000000"/>
          <w:sz w:val="20"/>
          <w:szCs w:val="20"/>
        </w:rPr>
        <w:t xml:space="preserve"> formatu</w:t>
      </w:r>
      <w:r>
        <w:rPr>
          <w:rFonts w:ascii="Arial" w:hAnsi="Arial" w:cs="Arial"/>
          <w:color w:val="000000"/>
          <w:sz w:val="20"/>
          <w:szCs w:val="20"/>
        </w:rPr>
        <w:t>,</w:t>
      </w:r>
    </w:p>
    <w:p w14:paraId="771A2489" w14:textId="77777777" w:rsidR="00CB5ABF" w:rsidRPr="00CB5ABF" w:rsidRDefault="00CB5ABF" w:rsidP="00CB5ABF">
      <w:pPr>
        <w:pStyle w:val="Telobesedila"/>
        <w:numPr>
          <w:ilvl w:val="0"/>
          <w:numId w:val="31"/>
        </w:numPr>
        <w:spacing w:after="0" w:line="240" w:lineRule="auto"/>
        <w:jc w:val="both"/>
        <w:rPr>
          <w:rFonts w:ascii="Arial" w:hAnsi="Arial" w:cs="Arial"/>
          <w:color w:val="000000"/>
          <w:sz w:val="20"/>
          <w:szCs w:val="20"/>
        </w:rPr>
      </w:pPr>
      <w:r w:rsidRPr="00CB5ABF">
        <w:rPr>
          <w:rFonts w:ascii="Arial" w:hAnsi="Arial" w:cs="Arial"/>
          <w:color w:val="000000"/>
          <w:sz w:val="20"/>
          <w:szCs w:val="20"/>
        </w:rPr>
        <w:t xml:space="preserve">Telovadnica: Poenostavljen prikaz v </w:t>
      </w:r>
      <w:proofErr w:type="spellStart"/>
      <w:r w:rsidRPr="00CB5ABF">
        <w:rPr>
          <w:rFonts w:ascii="Arial" w:hAnsi="Arial" w:cs="Arial"/>
          <w:color w:val="000000"/>
          <w:sz w:val="20"/>
          <w:szCs w:val="20"/>
        </w:rPr>
        <w:t>dwg</w:t>
      </w:r>
      <w:proofErr w:type="spellEnd"/>
      <w:r w:rsidRPr="00CB5ABF">
        <w:rPr>
          <w:rFonts w:ascii="Arial" w:hAnsi="Arial" w:cs="Arial"/>
          <w:color w:val="000000"/>
          <w:sz w:val="20"/>
          <w:szCs w:val="20"/>
        </w:rPr>
        <w:t xml:space="preserve"> formatu,</w:t>
      </w:r>
    </w:p>
    <w:p w14:paraId="40F88053" w14:textId="77777777" w:rsidR="00CB5ABF" w:rsidRPr="00CB5ABF" w:rsidRDefault="00CB5ABF" w:rsidP="00CB5ABF">
      <w:pPr>
        <w:pStyle w:val="Telobesedila"/>
        <w:numPr>
          <w:ilvl w:val="0"/>
          <w:numId w:val="31"/>
        </w:numPr>
        <w:spacing w:after="0" w:line="240" w:lineRule="auto"/>
        <w:jc w:val="both"/>
        <w:rPr>
          <w:rFonts w:ascii="Arial" w:hAnsi="Arial" w:cs="Arial"/>
          <w:color w:val="000000"/>
          <w:sz w:val="20"/>
          <w:szCs w:val="20"/>
        </w:rPr>
      </w:pPr>
      <w:r w:rsidRPr="00CB5ABF">
        <w:rPr>
          <w:rFonts w:ascii="Arial" w:hAnsi="Arial" w:cs="Arial"/>
          <w:color w:val="000000"/>
          <w:sz w:val="20"/>
          <w:szCs w:val="20"/>
        </w:rPr>
        <w:t xml:space="preserve">Jedilnica in kuhinja: Načrt evakuacije v </w:t>
      </w:r>
      <w:proofErr w:type="spellStart"/>
      <w:r w:rsidRPr="00CB5ABF">
        <w:rPr>
          <w:rFonts w:ascii="Arial" w:hAnsi="Arial" w:cs="Arial"/>
          <w:color w:val="000000"/>
          <w:sz w:val="20"/>
          <w:szCs w:val="20"/>
        </w:rPr>
        <w:t>pdf</w:t>
      </w:r>
      <w:proofErr w:type="spellEnd"/>
      <w:r w:rsidRPr="00CB5ABF">
        <w:rPr>
          <w:rFonts w:ascii="Arial" w:hAnsi="Arial" w:cs="Arial"/>
          <w:color w:val="000000"/>
          <w:sz w:val="20"/>
          <w:szCs w:val="20"/>
        </w:rPr>
        <w:t xml:space="preserve"> formatu,</w:t>
      </w:r>
    </w:p>
    <w:p w14:paraId="185FC101" w14:textId="77777777" w:rsidR="00CB5ABF" w:rsidRPr="00CB5ABF" w:rsidRDefault="00CB5ABF" w:rsidP="00CB5ABF">
      <w:pPr>
        <w:pStyle w:val="Telobesedila"/>
        <w:numPr>
          <w:ilvl w:val="0"/>
          <w:numId w:val="31"/>
        </w:numPr>
        <w:spacing w:after="0" w:line="240" w:lineRule="auto"/>
        <w:jc w:val="both"/>
        <w:rPr>
          <w:rFonts w:ascii="Arial" w:hAnsi="Arial" w:cs="Arial"/>
          <w:color w:val="000000"/>
          <w:sz w:val="20"/>
          <w:szCs w:val="20"/>
        </w:rPr>
      </w:pPr>
      <w:r w:rsidRPr="00CB5ABF">
        <w:rPr>
          <w:rFonts w:ascii="Arial" w:hAnsi="Arial" w:cs="Arial"/>
          <w:color w:val="000000"/>
          <w:sz w:val="20"/>
          <w:szCs w:val="20"/>
        </w:rPr>
        <w:t xml:space="preserve">Dom 1: Poenostavljen prikaz v </w:t>
      </w:r>
      <w:proofErr w:type="spellStart"/>
      <w:r w:rsidRPr="00CB5ABF">
        <w:rPr>
          <w:rFonts w:ascii="Arial" w:hAnsi="Arial" w:cs="Arial"/>
          <w:color w:val="000000"/>
          <w:sz w:val="20"/>
          <w:szCs w:val="20"/>
        </w:rPr>
        <w:t>dwg</w:t>
      </w:r>
      <w:proofErr w:type="spellEnd"/>
      <w:r w:rsidRPr="00CB5ABF">
        <w:rPr>
          <w:rFonts w:ascii="Arial" w:hAnsi="Arial" w:cs="Arial"/>
          <w:color w:val="000000"/>
          <w:sz w:val="20"/>
          <w:szCs w:val="20"/>
        </w:rPr>
        <w:t xml:space="preserve"> formatu,</w:t>
      </w:r>
    </w:p>
    <w:p w14:paraId="2C7BF677" w14:textId="77777777" w:rsidR="00CB5ABF" w:rsidRPr="00CB5ABF" w:rsidRDefault="00CB5ABF" w:rsidP="00CB5ABF">
      <w:pPr>
        <w:pStyle w:val="Telobesedila"/>
        <w:numPr>
          <w:ilvl w:val="0"/>
          <w:numId w:val="31"/>
        </w:numPr>
        <w:spacing w:after="0" w:line="240" w:lineRule="auto"/>
        <w:jc w:val="both"/>
        <w:rPr>
          <w:rFonts w:ascii="Arial" w:hAnsi="Arial" w:cs="Arial"/>
          <w:color w:val="000000"/>
          <w:sz w:val="20"/>
          <w:szCs w:val="20"/>
        </w:rPr>
      </w:pPr>
      <w:r w:rsidRPr="00CB5ABF">
        <w:rPr>
          <w:rFonts w:ascii="Arial" w:hAnsi="Arial" w:cs="Arial"/>
          <w:color w:val="000000"/>
          <w:sz w:val="20"/>
          <w:szCs w:val="20"/>
        </w:rPr>
        <w:t xml:space="preserve">Dom 2: Načrti v </w:t>
      </w:r>
      <w:proofErr w:type="spellStart"/>
      <w:r w:rsidRPr="00CB5ABF">
        <w:rPr>
          <w:rFonts w:ascii="Arial" w:hAnsi="Arial" w:cs="Arial"/>
          <w:color w:val="000000"/>
          <w:sz w:val="20"/>
          <w:szCs w:val="20"/>
        </w:rPr>
        <w:t>dwg</w:t>
      </w:r>
      <w:proofErr w:type="spellEnd"/>
      <w:r w:rsidRPr="00CB5ABF">
        <w:rPr>
          <w:rFonts w:ascii="Arial" w:hAnsi="Arial" w:cs="Arial"/>
          <w:color w:val="000000"/>
          <w:sz w:val="20"/>
          <w:szCs w:val="20"/>
        </w:rPr>
        <w:t xml:space="preserve"> formatu,</w:t>
      </w:r>
    </w:p>
    <w:p w14:paraId="2AAB086D" w14:textId="77777777" w:rsidR="00CB5ABF" w:rsidRPr="00CB5ABF" w:rsidRDefault="00CB5ABF" w:rsidP="00CB5ABF">
      <w:pPr>
        <w:pStyle w:val="Telobesedila"/>
        <w:numPr>
          <w:ilvl w:val="0"/>
          <w:numId w:val="31"/>
        </w:numPr>
        <w:spacing w:after="0" w:line="240" w:lineRule="auto"/>
        <w:jc w:val="both"/>
        <w:rPr>
          <w:rFonts w:ascii="Arial" w:hAnsi="Arial" w:cs="Arial"/>
          <w:color w:val="000000"/>
          <w:sz w:val="20"/>
          <w:szCs w:val="20"/>
        </w:rPr>
      </w:pPr>
      <w:r w:rsidRPr="00CB5ABF">
        <w:rPr>
          <w:rFonts w:ascii="Arial" w:hAnsi="Arial" w:cs="Arial"/>
          <w:color w:val="000000"/>
          <w:sz w:val="20"/>
          <w:szCs w:val="20"/>
        </w:rPr>
        <w:t xml:space="preserve">Dom 3: Poenostavljen prikaz v </w:t>
      </w:r>
      <w:proofErr w:type="spellStart"/>
      <w:r w:rsidRPr="00CB5ABF">
        <w:rPr>
          <w:rFonts w:ascii="Arial" w:hAnsi="Arial" w:cs="Arial"/>
          <w:color w:val="000000"/>
          <w:sz w:val="20"/>
          <w:szCs w:val="20"/>
        </w:rPr>
        <w:t>dwg</w:t>
      </w:r>
      <w:proofErr w:type="spellEnd"/>
      <w:r w:rsidRPr="00CB5ABF">
        <w:rPr>
          <w:rFonts w:ascii="Arial" w:hAnsi="Arial" w:cs="Arial"/>
          <w:color w:val="000000"/>
          <w:sz w:val="20"/>
          <w:szCs w:val="20"/>
        </w:rPr>
        <w:t xml:space="preserve"> formatu,</w:t>
      </w:r>
    </w:p>
    <w:p w14:paraId="7E6F053A" w14:textId="77777777" w:rsidR="00CB5ABF" w:rsidRPr="00CB5ABF" w:rsidRDefault="00CB5ABF" w:rsidP="00CB5ABF">
      <w:pPr>
        <w:pStyle w:val="Telobesedila"/>
        <w:numPr>
          <w:ilvl w:val="0"/>
          <w:numId w:val="31"/>
        </w:numPr>
        <w:spacing w:after="0" w:line="240" w:lineRule="auto"/>
        <w:jc w:val="both"/>
        <w:rPr>
          <w:rFonts w:ascii="Arial" w:hAnsi="Arial" w:cs="Arial"/>
          <w:color w:val="000000"/>
          <w:sz w:val="20"/>
          <w:szCs w:val="20"/>
        </w:rPr>
      </w:pPr>
      <w:r w:rsidRPr="00CB5ABF">
        <w:rPr>
          <w:rFonts w:ascii="Arial" w:hAnsi="Arial" w:cs="Arial"/>
          <w:color w:val="000000"/>
          <w:sz w:val="20"/>
          <w:szCs w:val="20"/>
        </w:rPr>
        <w:t xml:space="preserve">Šola: Načrti v </w:t>
      </w:r>
      <w:proofErr w:type="spellStart"/>
      <w:r w:rsidRPr="00CB5ABF">
        <w:rPr>
          <w:rFonts w:ascii="Arial" w:hAnsi="Arial" w:cs="Arial"/>
          <w:color w:val="000000"/>
          <w:sz w:val="20"/>
          <w:szCs w:val="20"/>
        </w:rPr>
        <w:t>dwg</w:t>
      </w:r>
      <w:proofErr w:type="spellEnd"/>
      <w:r w:rsidRPr="00CB5ABF">
        <w:rPr>
          <w:rFonts w:ascii="Arial" w:hAnsi="Arial" w:cs="Arial"/>
          <w:color w:val="000000"/>
          <w:sz w:val="20"/>
          <w:szCs w:val="20"/>
        </w:rPr>
        <w:t xml:space="preserve"> formatu,</w:t>
      </w:r>
    </w:p>
    <w:p w14:paraId="042874CA" w14:textId="77777777" w:rsidR="00CB5ABF" w:rsidRPr="00CB5ABF" w:rsidRDefault="00CB5ABF" w:rsidP="00CB5ABF">
      <w:pPr>
        <w:pStyle w:val="Telobesedila"/>
        <w:numPr>
          <w:ilvl w:val="0"/>
          <w:numId w:val="31"/>
        </w:numPr>
        <w:spacing w:after="0" w:line="240" w:lineRule="auto"/>
        <w:jc w:val="both"/>
        <w:rPr>
          <w:rFonts w:ascii="Arial" w:hAnsi="Arial" w:cs="Arial"/>
          <w:color w:val="000000"/>
          <w:sz w:val="20"/>
          <w:szCs w:val="20"/>
        </w:rPr>
      </w:pPr>
      <w:r w:rsidRPr="00CB5ABF">
        <w:rPr>
          <w:rFonts w:ascii="Arial" w:hAnsi="Arial" w:cs="Arial"/>
          <w:color w:val="000000"/>
          <w:sz w:val="20"/>
          <w:szCs w:val="20"/>
        </w:rPr>
        <w:t>Stanovanjski objekt: brez prikaza.</w:t>
      </w:r>
    </w:p>
    <w:p w14:paraId="6B87A7D0" w14:textId="77777777" w:rsidR="00CB5ABF" w:rsidRDefault="00CB5ABF" w:rsidP="001827A2">
      <w:pPr>
        <w:overflowPunct w:val="0"/>
        <w:autoSpaceDE w:val="0"/>
        <w:autoSpaceDN w:val="0"/>
        <w:adjustRightInd w:val="0"/>
        <w:spacing w:line="260" w:lineRule="exact"/>
        <w:jc w:val="both"/>
        <w:textAlignment w:val="baseline"/>
        <w:rPr>
          <w:rFonts w:ascii="Arial" w:hAnsi="Arial" w:cs="Arial"/>
          <w:color w:val="000000" w:themeColor="text1"/>
          <w:sz w:val="20"/>
          <w:szCs w:val="20"/>
        </w:rPr>
      </w:pPr>
    </w:p>
    <w:p w14:paraId="31A7BA17" w14:textId="6980E431" w:rsidR="00CB5ABF" w:rsidRPr="006878B2" w:rsidRDefault="00E4622B" w:rsidP="001827A2">
      <w:pPr>
        <w:overflowPunct w:val="0"/>
        <w:autoSpaceDE w:val="0"/>
        <w:autoSpaceDN w:val="0"/>
        <w:adjustRightInd w:val="0"/>
        <w:spacing w:line="260" w:lineRule="exact"/>
        <w:jc w:val="both"/>
        <w:textAlignment w:val="baseline"/>
        <w:rPr>
          <w:rFonts w:ascii="Arial" w:hAnsi="Arial" w:cs="Arial"/>
          <w:b/>
          <w:bCs/>
          <w:color w:val="000000" w:themeColor="text1"/>
          <w:sz w:val="20"/>
          <w:szCs w:val="20"/>
        </w:rPr>
      </w:pPr>
      <w:r>
        <w:rPr>
          <w:rFonts w:ascii="Arial" w:hAnsi="Arial" w:cs="Arial"/>
          <w:b/>
          <w:bCs/>
          <w:color w:val="000000" w:themeColor="text1"/>
          <w:sz w:val="20"/>
          <w:szCs w:val="20"/>
        </w:rPr>
        <w:t>3</w:t>
      </w:r>
      <w:r w:rsidR="006878B2" w:rsidRPr="006878B2">
        <w:rPr>
          <w:rFonts w:ascii="Arial" w:hAnsi="Arial" w:cs="Arial"/>
          <w:b/>
          <w:bCs/>
          <w:color w:val="000000" w:themeColor="text1"/>
          <w:sz w:val="20"/>
          <w:szCs w:val="20"/>
        </w:rPr>
        <w:t xml:space="preserve">.3 Obseg storitev </w:t>
      </w:r>
    </w:p>
    <w:p w14:paraId="38B4D0C5" w14:textId="77777777" w:rsidR="001E3CC5" w:rsidRDefault="001E3CC5" w:rsidP="001827A2">
      <w:pPr>
        <w:spacing w:line="260" w:lineRule="exact"/>
        <w:contextualSpacing/>
        <w:jc w:val="both"/>
        <w:rPr>
          <w:rFonts w:ascii="Arial" w:hAnsi="Arial" w:cs="Arial"/>
          <w:color w:val="000000" w:themeColor="text1"/>
          <w:sz w:val="20"/>
          <w:szCs w:val="20"/>
        </w:rPr>
      </w:pPr>
    </w:p>
    <w:p w14:paraId="58797C51" w14:textId="70330E11" w:rsidR="00D72970" w:rsidRDefault="00D72970" w:rsidP="001827A2">
      <w:pPr>
        <w:spacing w:line="260" w:lineRule="exact"/>
        <w:contextualSpacing/>
        <w:jc w:val="both"/>
        <w:rPr>
          <w:rFonts w:ascii="Arial" w:hAnsi="Arial" w:cs="Arial"/>
          <w:color w:val="000000" w:themeColor="text1"/>
          <w:sz w:val="20"/>
          <w:szCs w:val="20"/>
        </w:rPr>
      </w:pPr>
      <w:r>
        <w:rPr>
          <w:rFonts w:ascii="Arial" w:hAnsi="Arial" w:cs="Arial"/>
          <w:color w:val="000000" w:themeColor="text1"/>
          <w:sz w:val="20"/>
          <w:szCs w:val="20"/>
        </w:rPr>
        <w:t xml:space="preserve">Javno naročilo obsega naslednje storitve: </w:t>
      </w:r>
    </w:p>
    <w:p w14:paraId="57E32221" w14:textId="77777777" w:rsidR="00D72970" w:rsidRPr="001827A2" w:rsidRDefault="00D72970" w:rsidP="001827A2">
      <w:pPr>
        <w:spacing w:line="260" w:lineRule="exact"/>
        <w:contextualSpacing/>
        <w:jc w:val="both"/>
        <w:rPr>
          <w:rFonts w:ascii="Arial" w:hAnsi="Arial" w:cs="Arial"/>
          <w:color w:val="000000" w:themeColor="text1"/>
          <w:sz w:val="20"/>
          <w:szCs w:val="20"/>
        </w:rPr>
      </w:pPr>
    </w:p>
    <w:p w14:paraId="0654F9C8" w14:textId="731A47DB" w:rsidR="006878B2" w:rsidRPr="006878B2" w:rsidRDefault="00D72970" w:rsidP="00BC590A">
      <w:pPr>
        <w:overflowPunct w:val="0"/>
        <w:autoSpaceDE w:val="0"/>
        <w:autoSpaceDN w:val="0"/>
        <w:adjustRightInd w:val="0"/>
        <w:spacing w:line="260" w:lineRule="exact"/>
        <w:jc w:val="both"/>
        <w:textAlignment w:val="baseline"/>
        <w:rPr>
          <w:rFonts w:ascii="Arial" w:hAnsi="Arial" w:cs="Arial"/>
          <w:b/>
          <w:bCs/>
          <w:color w:val="000000" w:themeColor="text1"/>
          <w:sz w:val="20"/>
          <w:szCs w:val="20"/>
        </w:rPr>
      </w:pPr>
      <w:r>
        <w:rPr>
          <w:rFonts w:ascii="Arial" w:hAnsi="Arial" w:cs="Arial"/>
          <w:b/>
          <w:bCs/>
          <w:color w:val="000000" w:themeColor="text1"/>
          <w:sz w:val="20"/>
          <w:szCs w:val="20"/>
        </w:rPr>
        <w:t xml:space="preserve">1. </w:t>
      </w:r>
      <w:r w:rsidR="00BC590A">
        <w:rPr>
          <w:rFonts w:ascii="Arial" w:hAnsi="Arial" w:cs="Arial"/>
          <w:b/>
          <w:bCs/>
          <w:color w:val="000000" w:themeColor="text1"/>
          <w:sz w:val="20"/>
          <w:szCs w:val="20"/>
        </w:rPr>
        <w:t>Izdelava projektne dokumentacije za izvedbo gradnje (PZI), izdelano skladno s Pravilnikom o projektni in drugi dokumentaciji ter obrazcih pri graditvi objektov (Ur. l. RS, št. 30/23)</w:t>
      </w:r>
      <w:r>
        <w:rPr>
          <w:rFonts w:ascii="Arial" w:hAnsi="Arial" w:cs="Arial"/>
          <w:b/>
          <w:bCs/>
          <w:color w:val="000000" w:themeColor="text1"/>
          <w:sz w:val="20"/>
          <w:szCs w:val="20"/>
        </w:rPr>
        <w:t xml:space="preserve">, </w:t>
      </w:r>
      <w:r w:rsidRPr="00D72970">
        <w:rPr>
          <w:rFonts w:ascii="Arial" w:hAnsi="Arial" w:cs="Arial"/>
          <w:color w:val="000000" w:themeColor="text1"/>
          <w:sz w:val="20"/>
          <w:szCs w:val="20"/>
        </w:rPr>
        <w:t>ki mora vsebovati najmanj naslednje načrte oz. druge sestavne dele:</w:t>
      </w:r>
      <w:r>
        <w:rPr>
          <w:rFonts w:ascii="Arial" w:hAnsi="Arial" w:cs="Arial"/>
          <w:b/>
          <w:bCs/>
          <w:color w:val="000000" w:themeColor="text1"/>
          <w:sz w:val="20"/>
          <w:szCs w:val="20"/>
        </w:rPr>
        <w:t xml:space="preserve"> </w:t>
      </w:r>
    </w:p>
    <w:p w14:paraId="580F594A" w14:textId="77777777" w:rsidR="00BC590A" w:rsidRDefault="00BC590A" w:rsidP="006878B2">
      <w:pPr>
        <w:overflowPunct w:val="0"/>
        <w:autoSpaceDE w:val="0"/>
        <w:autoSpaceDN w:val="0"/>
        <w:adjustRightInd w:val="0"/>
        <w:spacing w:line="260" w:lineRule="exact"/>
        <w:textAlignment w:val="baseline"/>
        <w:rPr>
          <w:rFonts w:cs="Arial"/>
          <w:b/>
          <w:bCs/>
          <w:color w:val="000000" w:themeColor="text1"/>
          <w:szCs w:val="20"/>
          <w:u w:val="single"/>
        </w:rPr>
      </w:pPr>
    </w:p>
    <w:p w14:paraId="1B0BB61E" w14:textId="735006A2" w:rsidR="00DB02A1" w:rsidRPr="00DB02A1" w:rsidRDefault="00DB02A1" w:rsidP="006F0846">
      <w:pPr>
        <w:pStyle w:val="Telobesedila"/>
        <w:spacing w:after="0" w:line="240" w:lineRule="auto"/>
        <w:jc w:val="both"/>
        <w:rPr>
          <w:rFonts w:ascii="Arial" w:hAnsi="Arial" w:cs="Arial"/>
          <w:sz w:val="20"/>
          <w:szCs w:val="20"/>
        </w:rPr>
      </w:pPr>
      <w:r w:rsidRPr="00DB02A1">
        <w:rPr>
          <w:rFonts w:ascii="Arial" w:hAnsi="Arial" w:cs="Arial"/>
          <w:color w:val="000000"/>
          <w:sz w:val="20"/>
          <w:szCs w:val="20"/>
        </w:rPr>
        <w:t>Zbirni</w:t>
      </w:r>
      <w:r w:rsidRPr="00DB02A1">
        <w:rPr>
          <w:rFonts w:ascii="Arial" w:hAnsi="Arial" w:cs="Arial"/>
          <w:sz w:val="20"/>
          <w:szCs w:val="20"/>
        </w:rPr>
        <w:t xml:space="preserve"> načrt z zbirnim tehničnim poročilom, ki vključuje</w:t>
      </w:r>
      <w:r w:rsidR="006F0846">
        <w:rPr>
          <w:rFonts w:ascii="Arial" w:hAnsi="Arial" w:cs="Arial"/>
          <w:sz w:val="20"/>
          <w:szCs w:val="20"/>
        </w:rPr>
        <w:t xml:space="preserve">: </w:t>
      </w:r>
    </w:p>
    <w:p w14:paraId="2B564FB4" w14:textId="77777777" w:rsidR="00DB02A1" w:rsidRPr="00DB02A1" w:rsidRDefault="00DB02A1" w:rsidP="00DB02A1">
      <w:pPr>
        <w:pStyle w:val="Telobesedila"/>
        <w:numPr>
          <w:ilvl w:val="0"/>
          <w:numId w:val="33"/>
        </w:numPr>
        <w:spacing w:after="0" w:line="240" w:lineRule="auto"/>
        <w:jc w:val="both"/>
        <w:rPr>
          <w:rFonts w:ascii="Arial" w:hAnsi="Arial" w:cs="Arial"/>
          <w:sz w:val="20"/>
          <w:szCs w:val="20"/>
        </w:rPr>
      </w:pPr>
      <w:r w:rsidRPr="00DB02A1">
        <w:rPr>
          <w:rFonts w:ascii="Arial" w:hAnsi="Arial" w:cs="Arial"/>
          <w:sz w:val="20"/>
          <w:szCs w:val="20"/>
        </w:rPr>
        <w:t>tekstualni del s kazalom vsebine projekta, splošne podatke o objektu in podatke o izdelovalcih projekta,</w:t>
      </w:r>
    </w:p>
    <w:p w14:paraId="293C65B6" w14:textId="74242184" w:rsidR="00DB02A1" w:rsidRPr="00DB02A1" w:rsidRDefault="00DB02A1" w:rsidP="00DB02A1">
      <w:pPr>
        <w:pStyle w:val="Telobesedila"/>
        <w:numPr>
          <w:ilvl w:val="0"/>
          <w:numId w:val="33"/>
        </w:numPr>
        <w:spacing w:after="0" w:line="240" w:lineRule="auto"/>
        <w:jc w:val="both"/>
        <w:rPr>
          <w:rFonts w:ascii="Arial" w:hAnsi="Arial" w:cs="Arial"/>
          <w:sz w:val="20"/>
          <w:szCs w:val="20"/>
        </w:rPr>
      </w:pPr>
      <w:r w:rsidRPr="00DB02A1">
        <w:rPr>
          <w:rFonts w:ascii="Arial" w:hAnsi="Arial" w:cs="Arial"/>
          <w:sz w:val="20"/>
          <w:szCs w:val="20"/>
        </w:rPr>
        <w:t xml:space="preserve">skupen podroben in celovit popis del za vsa GOI dela ter projektantski predračun za vsak posamezen del </w:t>
      </w:r>
      <w:r w:rsidR="002F2875">
        <w:rPr>
          <w:rFonts w:ascii="Arial" w:hAnsi="Arial" w:cs="Arial"/>
          <w:sz w:val="20"/>
          <w:szCs w:val="20"/>
        </w:rPr>
        <w:t>javnega naročila</w:t>
      </w:r>
      <w:r w:rsidRPr="00DB02A1">
        <w:rPr>
          <w:rFonts w:ascii="Arial" w:hAnsi="Arial" w:cs="Arial"/>
          <w:sz w:val="20"/>
          <w:szCs w:val="20"/>
        </w:rPr>
        <w:t xml:space="preserve"> / postavko (del 1-10) vključno z rekapitulacijo. </w:t>
      </w:r>
    </w:p>
    <w:p w14:paraId="0D16CF3C" w14:textId="77777777" w:rsidR="00DB02A1" w:rsidRPr="00DB02A1" w:rsidRDefault="00DB02A1" w:rsidP="00DB02A1">
      <w:pPr>
        <w:pStyle w:val="Telobesedila"/>
        <w:spacing w:after="0" w:line="240" w:lineRule="auto"/>
        <w:jc w:val="both"/>
        <w:rPr>
          <w:rFonts w:ascii="Arial" w:hAnsi="Arial" w:cs="Arial"/>
          <w:sz w:val="20"/>
          <w:szCs w:val="20"/>
        </w:rPr>
      </w:pPr>
    </w:p>
    <w:p w14:paraId="3F18FBA7" w14:textId="4EC073FB" w:rsidR="00DB02A1" w:rsidRPr="00DB02A1" w:rsidRDefault="00DB02A1" w:rsidP="007148A0">
      <w:pPr>
        <w:pStyle w:val="Telobesedila"/>
        <w:spacing w:after="0" w:line="240" w:lineRule="auto"/>
        <w:jc w:val="both"/>
        <w:rPr>
          <w:rFonts w:ascii="Arial" w:hAnsi="Arial" w:cs="Arial"/>
          <w:sz w:val="20"/>
          <w:szCs w:val="20"/>
        </w:rPr>
      </w:pPr>
      <w:r w:rsidRPr="00DB02A1">
        <w:rPr>
          <w:rFonts w:ascii="Arial" w:hAnsi="Arial" w:cs="Arial"/>
          <w:color w:val="000000"/>
          <w:sz w:val="20"/>
          <w:szCs w:val="20"/>
        </w:rPr>
        <w:t>Načrt</w:t>
      </w:r>
      <w:r w:rsidRPr="00DB02A1">
        <w:rPr>
          <w:rFonts w:ascii="Arial" w:hAnsi="Arial" w:cs="Arial"/>
          <w:sz w:val="20"/>
          <w:szCs w:val="20"/>
        </w:rPr>
        <w:t xml:space="preserve"> s področja arhitekture/gradbeništva, ki vključuje najmanj:</w:t>
      </w:r>
    </w:p>
    <w:p w14:paraId="3C7AFAC1" w14:textId="77777777" w:rsidR="00DB02A1" w:rsidRPr="00DB02A1" w:rsidRDefault="00DB02A1" w:rsidP="00DB02A1">
      <w:pPr>
        <w:pStyle w:val="Telobesedila"/>
        <w:numPr>
          <w:ilvl w:val="0"/>
          <w:numId w:val="33"/>
        </w:numPr>
        <w:spacing w:after="0" w:line="240" w:lineRule="auto"/>
        <w:jc w:val="both"/>
        <w:rPr>
          <w:rFonts w:ascii="Arial" w:hAnsi="Arial" w:cs="Arial"/>
          <w:sz w:val="20"/>
          <w:szCs w:val="20"/>
        </w:rPr>
      </w:pPr>
      <w:r w:rsidRPr="00DB02A1">
        <w:rPr>
          <w:rFonts w:ascii="Arial" w:hAnsi="Arial" w:cs="Arial"/>
          <w:sz w:val="20"/>
          <w:szCs w:val="20"/>
        </w:rPr>
        <w:t xml:space="preserve">pregled razpoložljive dokumentacije v arhivih in pri naročniku ter izvedbo vseh potrebnih meritev na objektu za potrebe izdelave posnetka obstoječega stanja ogrevalnih inštalacij, </w:t>
      </w:r>
    </w:p>
    <w:p w14:paraId="54F283B9" w14:textId="77777777" w:rsidR="00DB02A1" w:rsidRPr="00DB02A1" w:rsidRDefault="00DB02A1" w:rsidP="00DB02A1">
      <w:pPr>
        <w:pStyle w:val="Telobesedila"/>
        <w:numPr>
          <w:ilvl w:val="0"/>
          <w:numId w:val="33"/>
        </w:numPr>
        <w:spacing w:after="0" w:line="240" w:lineRule="auto"/>
        <w:jc w:val="both"/>
        <w:rPr>
          <w:rFonts w:ascii="Arial" w:hAnsi="Arial" w:cs="Arial"/>
          <w:sz w:val="20"/>
          <w:szCs w:val="20"/>
        </w:rPr>
      </w:pPr>
      <w:r w:rsidRPr="00DB02A1">
        <w:rPr>
          <w:rFonts w:ascii="Arial" w:hAnsi="Arial" w:cs="Arial"/>
          <w:sz w:val="20"/>
          <w:szCs w:val="20"/>
        </w:rPr>
        <w:t xml:space="preserve">tekstualni del načrta: tehnično poročilo z opisom obstoječega stanja, opisom predvidenih posegov ter opisom sestave konstrukcij in predlaganih materialov upoštevajoč zahteve s področja požarne varnosti, </w:t>
      </w:r>
    </w:p>
    <w:p w14:paraId="76B4203A" w14:textId="77777777" w:rsidR="00DB02A1" w:rsidRPr="00DB02A1" w:rsidRDefault="00DB02A1" w:rsidP="00DB02A1">
      <w:pPr>
        <w:pStyle w:val="Telobesedila"/>
        <w:numPr>
          <w:ilvl w:val="0"/>
          <w:numId w:val="33"/>
        </w:numPr>
        <w:spacing w:after="0" w:line="240" w:lineRule="auto"/>
        <w:jc w:val="both"/>
        <w:rPr>
          <w:rFonts w:ascii="Arial" w:hAnsi="Arial" w:cs="Arial"/>
          <w:sz w:val="20"/>
          <w:szCs w:val="20"/>
        </w:rPr>
      </w:pPr>
      <w:r w:rsidRPr="00DB02A1">
        <w:rPr>
          <w:rFonts w:ascii="Arial" w:hAnsi="Arial" w:cs="Arial"/>
          <w:sz w:val="20"/>
          <w:szCs w:val="20"/>
        </w:rPr>
        <w:t>grafične prikaze obstoječega stanja: tlorise vseh etaž s prikazom oboda stavbe, postavitvijo ogreval in dvižnih vodov,</w:t>
      </w:r>
    </w:p>
    <w:p w14:paraId="774550F8" w14:textId="77777777" w:rsidR="00DB02A1" w:rsidRPr="007148A0" w:rsidRDefault="00DB02A1" w:rsidP="00DB02A1">
      <w:pPr>
        <w:pStyle w:val="Telobesedila"/>
        <w:numPr>
          <w:ilvl w:val="0"/>
          <w:numId w:val="33"/>
        </w:numPr>
        <w:spacing w:after="0" w:line="240" w:lineRule="auto"/>
        <w:jc w:val="both"/>
        <w:rPr>
          <w:rFonts w:ascii="Arial" w:hAnsi="Arial" w:cs="Arial"/>
          <w:sz w:val="20"/>
          <w:szCs w:val="20"/>
        </w:rPr>
      </w:pPr>
      <w:r w:rsidRPr="007148A0">
        <w:rPr>
          <w:rFonts w:ascii="Arial" w:hAnsi="Arial" w:cs="Arial"/>
          <w:sz w:val="20"/>
          <w:szCs w:val="20"/>
        </w:rPr>
        <w:t>glede na trenutno stanje toplotnega ovoja se izračunajo toplotne izgube objektov,</w:t>
      </w:r>
    </w:p>
    <w:p w14:paraId="39403CB2" w14:textId="77777777" w:rsidR="00DB02A1" w:rsidRPr="00DB02A1" w:rsidRDefault="00DB02A1" w:rsidP="00DB02A1">
      <w:pPr>
        <w:pStyle w:val="Telobesedila"/>
        <w:numPr>
          <w:ilvl w:val="0"/>
          <w:numId w:val="33"/>
        </w:numPr>
        <w:spacing w:after="0" w:line="240" w:lineRule="auto"/>
        <w:jc w:val="both"/>
        <w:rPr>
          <w:rFonts w:ascii="Arial" w:hAnsi="Arial" w:cs="Arial"/>
          <w:sz w:val="20"/>
          <w:szCs w:val="20"/>
        </w:rPr>
      </w:pPr>
      <w:r w:rsidRPr="00DB02A1">
        <w:rPr>
          <w:rFonts w:ascii="Arial" w:hAnsi="Arial" w:cs="Arial"/>
          <w:sz w:val="20"/>
          <w:szCs w:val="20"/>
        </w:rPr>
        <w:t>grafične prikaze novega stanja: s prikazom posegov v prostoru kotlovnice in ali toplotne postaje in posegov na objektu v povezavi izgradnje dimnika in vsemi potrebnimi preboji in detajli (vodenje na področju fasade, strehe, ..),</w:t>
      </w:r>
    </w:p>
    <w:p w14:paraId="70654337" w14:textId="77777777" w:rsidR="00DB02A1" w:rsidRPr="00DB02A1" w:rsidRDefault="00DB02A1" w:rsidP="00DB02A1">
      <w:pPr>
        <w:pStyle w:val="Telobesedila"/>
        <w:numPr>
          <w:ilvl w:val="0"/>
          <w:numId w:val="33"/>
        </w:numPr>
        <w:spacing w:after="0" w:line="240" w:lineRule="auto"/>
        <w:jc w:val="both"/>
        <w:rPr>
          <w:rFonts w:ascii="Arial" w:hAnsi="Arial" w:cs="Arial"/>
          <w:sz w:val="20"/>
          <w:szCs w:val="20"/>
        </w:rPr>
      </w:pPr>
      <w:r w:rsidRPr="00DB02A1">
        <w:rPr>
          <w:rFonts w:ascii="Arial" w:hAnsi="Arial" w:cs="Arial"/>
          <w:sz w:val="20"/>
          <w:szCs w:val="20"/>
        </w:rPr>
        <w:t>mnenje statika v primerih, ko se posega v nosilno konstrukcijo objekta,</w:t>
      </w:r>
    </w:p>
    <w:p w14:paraId="77D08AEA" w14:textId="77777777" w:rsidR="00DB02A1" w:rsidRPr="00DB02A1" w:rsidRDefault="00DB02A1" w:rsidP="00DB02A1">
      <w:pPr>
        <w:numPr>
          <w:ilvl w:val="0"/>
          <w:numId w:val="33"/>
        </w:numPr>
        <w:spacing w:line="240" w:lineRule="auto"/>
        <w:jc w:val="both"/>
        <w:rPr>
          <w:rFonts w:ascii="Arial" w:hAnsi="Arial" w:cs="Arial"/>
          <w:sz w:val="20"/>
          <w:szCs w:val="20"/>
          <w:lang w:eastAsia="en-US"/>
        </w:rPr>
      </w:pPr>
      <w:r w:rsidRPr="00DB02A1">
        <w:rPr>
          <w:rFonts w:ascii="Arial" w:hAnsi="Arial" w:cs="Arial"/>
          <w:sz w:val="20"/>
          <w:szCs w:val="20"/>
          <w:lang w:eastAsia="en-US"/>
        </w:rPr>
        <w:t xml:space="preserve">podroben in celovit popis del za vsa GOI dela ter projektantski predračun za vsako posamezno postavko. </w:t>
      </w:r>
    </w:p>
    <w:p w14:paraId="166E2F9E" w14:textId="77777777" w:rsidR="00DB02A1" w:rsidRDefault="00DB02A1" w:rsidP="00DB02A1">
      <w:pPr>
        <w:pStyle w:val="Telobesedila"/>
        <w:spacing w:after="0" w:line="240" w:lineRule="auto"/>
        <w:jc w:val="both"/>
        <w:rPr>
          <w:rFonts w:ascii="Arial" w:hAnsi="Arial" w:cs="Arial"/>
          <w:sz w:val="20"/>
          <w:szCs w:val="20"/>
        </w:rPr>
      </w:pPr>
    </w:p>
    <w:p w14:paraId="3D1D95CC" w14:textId="77777777" w:rsidR="00613754" w:rsidRPr="00DB02A1" w:rsidRDefault="00613754" w:rsidP="00DB02A1">
      <w:pPr>
        <w:pStyle w:val="Telobesedila"/>
        <w:spacing w:after="0" w:line="240" w:lineRule="auto"/>
        <w:jc w:val="both"/>
        <w:rPr>
          <w:rFonts w:ascii="Arial" w:hAnsi="Arial" w:cs="Arial"/>
          <w:sz w:val="20"/>
          <w:szCs w:val="20"/>
        </w:rPr>
      </w:pPr>
    </w:p>
    <w:p w14:paraId="1C257693" w14:textId="75FBD99B" w:rsidR="00DB02A1" w:rsidRPr="00DB02A1" w:rsidRDefault="00DB02A1" w:rsidP="00417383">
      <w:pPr>
        <w:pStyle w:val="Telobesedila"/>
        <w:spacing w:after="0" w:line="240" w:lineRule="auto"/>
        <w:jc w:val="both"/>
        <w:rPr>
          <w:rFonts w:ascii="Arial" w:hAnsi="Arial" w:cs="Arial"/>
          <w:sz w:val="20"/>
          <w:szCs w:val="20"/>
        </w:rPr>
      </w:pPr>
      <w:r w:rsidRPr="00DB02A1">
        <w:rPr>
          <w:rFonts w:ascii="Arial" w:hAnsi="Arial" w:cs="Arial"/>
          <w:sz w:val="20"/>
          <w:szCs w:val="20"/>
        </w:rPr>
        <w:lastRenderedPageBreak/>
        <w:t>Načrt s področja elektrotehnike, ki vključuje najmanj:</w:t>
      </w:r>
    </w:p>
    <w:p w14:paraId="6442A564" w14:textId="59D80206" w:rsidR="00DB02A1" w:rsidRPr="00DB02A1" w:rsidRDefault="00DB02A1" w:rsidP="00DB02A1">
      <w:pPr>
        <w:pStyle w:val="Telobesedila"/>
        <w:numPr>
          <w:ilvl w:val="0"/>
          <w:numId w:val="33"/>
        </w:numPr>
        <w:spacing w:after="0" w:line="240" w:lineRule="auto"/>
        <w:jc w:val="both"/>
        <w:rPr>
          <w:rFonts w:ascii="Arial" w:hAnsi="Arial" w:cs="Arial"/>
          <w:sz w:val="20"/>
          <w:szCs w:val="20"/>
        </w:rPr>
      </w:pPr>
      <w:r w:rsidRPr="00DB02A1">
        <w:rPr>
          <w:rFonts w:ascii="Arial" w:hAnsi="Arial" w:cs="Arial"/>
          <w:sz w:val="20"/>
          <w:szCs w:val="20"/>
        </w:rPr>
        <w:t xml:space="preserve">tekstualni del načrta: tehnično poročilo s potrebnimi izračuni in preveritvijo ustreznosti obstoječih/novih električnih priključkov v toplotnih postajah in ali kotlovnicah, z opisom obstoječega stanja, opisom predvidenih posegov/ukrepov </w:t>
      </w:r>
      <w:r w:rsidRPr="00DB02A1">
        <w:rPr>
          <w:rFonts w:ascii="Arial" w:hAnsi="Arial" w:cs="Arial"/>
          <w:color w:val="000000"/>
          <w:sz w:val="20"/>
          <w:szCs w:val="20"/>
        </w:rPr>
        <w:t>potrebnih za izvedbo sanacije ogrevalnega sistema</w:t>
      </w:r>
      <w:r w:rsidRPr="00DB02A1">
        <w:rPr>
          <w:rFonts w:ascii="Arial" w:hAnsi="Arial" w:cs="Arial"/>
          <w:color w:val="FF0000"/>
          <w:sz w:val="20"/>
          <w:szCs w:val="20"/>
        </w:rPr>
        <w:t xml:space="preserve"> </w:t>
      </w:r>
      <w:r w:rsidRPr="00DB02A1">
        <w:rPr>
          <w:rFonts w:ascii="Arial" w:hAnsi="Arial" w:cs="Arial"/>
          <w:sz w:val="20"/>
          <w:szCs w:val="20"/>
        </w:rPr>
        <w:t>(elektro omara, razsvetljava in varnostna razsvetljava, plinska in požarna centrala ...)</w:t>
      </w:r>
      <w:r w:rsidR="00417383">
        <w:rPr>
          <w:rFonts w:ascii="Arial" w:hAnsi="Arial" w:cs="Arial"/>
          <w:sz w:val="20"/>
          <w:szCs w:val="20"/>
        </w:rPr>
        <w:t>,</w:t>
      </w:r>
    </w:p>
    <w:p w14:paraId="6BCFCBCF" w14:textId="77777777" w:rsidR="00DB02A1" w:rsidRPr="00DB02A1" w:rsidRDefault="00DB02A1" w:rsidP="00DB02A1">
      <w:pPr>
        <w:pStyle w:val="Telobesedila"/>
        <w:numPr>
          <w:ilvl w:val="0"/>
          <w:numId w:val="33"/>
        </w:numPr>
        <w:spacing w:after="0" w:line="240" w:lineRule="auto"/>
        <w:jc w:val="both"/>
        <w:rPr>
          <w:rFonts w:ascii="Arial" w:hAnsi="Arial" w:cs="Arial"/>
          <w:sz w:val="20"/>
          <w:szCs w:val="20"/>
        </w:rPr>
      </w:pPr>
      <w:r w:rsidRPr="00DB02A1">
        <w:rPr>
          <w:rFonts w:ascii="Arial" w:hAnsi="Arial" w:cs="Arial"/>
          <w:sz w:val="20"/>
          <w:szCs w:val="20"/>
        </w:rPr>
        <w:t xml:space="preserve">podroben in celovit popis del za vsa GOI dela ter projektantski predračun za vsako posamezno postavko. </w:t>
      </w:r>
    </w:p>
    <w:p w14:paraId="1DCAC647" w14:textId="77777777" w:rsidR="00DB02A1" w:rsidRPr="00DB02A1" w:rsidRDefault="00DB02A1" w:rsidP="00DB02A1">
      <w:pPr>
        <w:pStyle w:val="Telobesedila"/>
        <w:spacing w:after="0" w:line="240" w:lineRule="auto"/>
        <w:ind w:left="360"/>
        <w:jc w:val="both"/>
        <w:rPr>
          <w:rFonts w:ascii="Arial" w:hAnsi="Arial" w:cs="Arial"/>
          <w:sz w:val="20"/>
          <w:szCs w:val="20"/>
        </w:rPr>
      </w:pPr>
    </w:p>
    <w:p w14:paraId="072551DC" w14:textId="31394EB3" w:rsidR="00DB02A1" w:rsidRPr="00DB02A1" w:rsidRDefault="00DB02A1" w:rsidP="000B228C">
      <w:pPr>
        <w:pStyle w:val="Telobesedila"/>
        <w:spacing w:after="0" w:line="240" w:lineRule="auto"/>
        <w:jc w:val="both"/>
        <w:rPr>
          <w:rFonts w:ascii="Arial" w:hAnsi="Arial" w:cs="Arial"/>
          <w:sz w:val="20"/>
          <w:szCs w:val="20"/>
        </w:rPr>
      </w:pPr>
      <w:r w:rsidRPr="00DB02A1">
        <w:rPr>
          <w:rFonts w:ascii="Arial" w:hAnsi="Arial" w:cs="Arial"/>
          <w:sz w:val="20"/>
          <w:szCs w:val="20"/>
        </w:rPr>
        <w:t>Načrt s področja strojništva, ki vključuje najmanj:</w:t>
      </w:r>
    </w:p>
    <w:p w14:paraId="3DC22403" w14:textId="77777777" w:rsidR="00DB02A1" w:rsidRPr="00DB02A1" w:rsidRDefault="00DB02A1" w:rsidP="00DB02A1">
      <w:pPr>
        <w:pStyle w:val="Telobesedila"/>
        <w:numPr>
          <w:ilvl w:val="0"/>
          <w:numId w:val="33"/>
        </w:numPr>
        <w:spacing w:after="0" w:line="240" w:lineRule="auto"/>
        <w:jc w:val="both"/>
        <w:rPr>
          <w:rFonts w:ascii="Arial" w:hAnsi="Arial" w:cs="Arial"/>
          <w:sz w:val="20"/>
          <w:szCs w:val="20"/>
        </w:rPr>
      </w:pPr>
      <w:r w:rsidRPr="00DB02A1">
        <w:rPr>
          <w:rFonts w:ascii="Arial" w:hAnsi="Arial" w:cs="Arial"/>
          <w:sz w:val="20"/>
          <w:szCs w:val="20"/>
        </w:rPr>
        <w:t xml:space="preserve">tekstualni del načrta: tehnično poročilo s potrebnimi izračuni strojnih instalacij za potrebe ogrevanja in priprave TSV in opisom  delovanja. Potrebno definirati vso potrebno opremo za delovanje novih kotlovnic in ali toplotnih postaj (kotel, dimnik, plinska inštalacija, prezračevanje, hidravlika, varovanje, ..).    </w:t>
      </w:r>
    </w:p>
    <w:p w14:paraId="5BEC5EAE" w14:textId="77777777" w:rsidR="00DB02A1" w:rsidRPr="00DB02A1" w:rsidRDefault="00DB02A1" w:rsidP="00DB02A1">
      <w:pPr>
        <w:pStyle w:val="Telobesedila"/>
        <w:numPr>
          <w:ilvl w:val="0"/>
          <w:numId w:val="33"/>
        </w:numPr>
        <w:spacing w:after="0" w:line="240" w:lineRule="auto"/>
        <w:jc w:val="both"/>
        <w:rPr>
          <w:rFonts w:ascii="Arial" w:hAnsi="Arial" w:cs="Arial"/>
          <w:sz w:val="20"/>
          <w:szCs w:val="20"/>
        </w:rPr>
      </w:pPr>
      <w:r w:rsidRPr="00DB02A1">
        <w:rPr>
          <w:rFonts w:ascii="Arial" w:hAnsi="Arial" w:cs="Arial"/>
          <w:sz w:val="20"/>
          <w:szCs w:val="20"/>
        </w:rPr>
        <w:t xml:space="preserve">grafični del: tlorisi s prikazom in popisom radiatorjev, dvižnih vodov z vgrajenimi termostatskimi in </w:t>
      </w:r>
      <w:proofErr w:type="spellStart"/>
      <w:r w:rsidRPr="00DB02A1">
        <w:rPr>
          <w:rFonts w:ascii="Arial" w:hAnsi="Arial" w:cs="Arial"/>
          <w:sz w:val="20"/>
          <w:szCs w:val="20"/>
        </w:rPr>
        <w:t>balansirnimi</w:t>
      </w:r>
      <w:proofErr w:type="spellEnd"/>
      <w:r w:rsidRPr="00DB02A1">
        <w:rPr>
          <w:rFonts w:ascii="Arial" w:hAnsi="Arial" w:cs="Arial"/>
          <w:sz w:val="20"/>
          <w:szCs w:val="20"/>
        </w:rPr>
        <w:t xml:space="preserve"> ventili, detajli po potrebi. Tlorisni in shematski prikaz kotlovnice in ali toplotne postaje s pripravo TSV. </w:t>
      </w:r>
    </w:p>
    <w:p w14:paraId="15F92004" w14:textId="77777777" w:rsidR="00DB02A1" w:rsidRPr="00DB02A1" w:rsidRDefault="00DB02A1" w:rsidP="00DB02A1">
      <w:pPr>
        <w:pStyle w:val="Telobesedila"/>
        <w:numPr>
          <w:ilvl w:val="0"/>
          <w:numId w:val="33"/>
        </w:numPr>
        <w:spacing w:after="0" w:line="240" w:lineRule="auto"/>
        <w:jc w:val="both"/>
        <w:rPr>
          <w:rFonts w:ascii="Arial" w:hAnsi="Arial" w:cs="Arial"/>
          <w:sz w:val="20"/>
          <w:szCs w:val="20"/>
        </w:rPr>
      </w:pPr>
      <w:r w:rsidRPr="00DB02A1">
        <w:rPr>
          <w:rFonts w:ascii="Arial" w:hAnsi="Arial" w:cs="Arial"/>
          <w:sz w:val="20"/>
          <w:szCs w:val="20"/>
        </w:rPr>
        <w:t xml:space="preserve">izračuni: kotlovnica in ali toplotna postaja s posameznimi kotlovskimi elementi, dimnik in balansiranje sistema (s programom kot na primer IMI, Danfoss, … s tabelaričnim prikazom za posamezni element), </w:t>
      </w:r>
    </w:p>
    <w:p w14:paraId="114DF506" w14:textId="77777777" w:rsidR="00DB02A1" w:rsidRPr="00DB02A1" w:rsidRDefault="00DB02A1" w:rsidP="00DB02A1">
      <w:pPr>
        <w:pStyle w:val="Telobesedila"/>
        <w:numPr>
          <w:ilvl w:val="0"/>
          <w:numId w:val="33"/>
        </w:numPr>
        <w:spacing w:after="0" w:line="240" w:lineRule="auto"/>
        <w:jc w:val="both"/>
        <w:rPr>
          <w:rFonts w:ascii="Arial" w:hAnsi="Arial" w:cs="Arial"/>
          <w:sz w:val="20"/>
          <w:szCs w:val="20"/>
        </w:rPr>
      </w:pPr>
      <w:r w:rsidRPr="00DB02A1">
        <w:rPr>
          <w:rFonts w:ascii="Arial" w:hAnsi="Arial" w:cs="Arial"/>
          <w:sz w:val="20"/>
          <w:szCs w:val="20"/>
        </w:rPr>
        <w:t xml:space="preserve">plinifikacijo kuhinjskih naprav (trenutno propan-butan), </w:t>
      </w:r>
    </w:p>
    <w:p w14:paraId="76BDAA2A" w14:textId="77777777" w:rsidR="00DB02A1" w:rsidRPr="00DB02A1" w:rsidRDefault="00DB02A1" w:rsidP="00DB02A1">
      <w:pPr>
        <w:pStyle w:val="Telobesedila"/>
        <w:numPr>
          <w:ilvl w:val="0"/>
          <w:numId w:val="33"/>
        </w:numPr>
        <w:spacing w:after="0" w:line="240" w:lineRule="auto"/>
        <w:jc w:val="both"/>
        <w:rPr>
          <w:rFonts w:ascii="Arial" w:hAnsi="Arial" w:cs="Arial"/>
          <w:sz w:val="20"/>
          <w:szCs w:val="20"/>
        </w:rPr>
      </w:pPr>
      <w:r w:rsidRPr="00DB02A1">
        <w:rPr>
          <w:rFonts w:ascii="Arial" w:hAnsi="Arial" w:cs="Arial"/>
          <w:sz w:val="20"/>
          <w:szCs w:val="20"/>
        </w:rPr>
        <w:t xml:space="preserve">podroben in celovit popis del za vsa GOI dela ter projektantski predračun za vsako posamezno postavko. </w:t>
      </w:r>
    </w:p>
    <w:p w14:paraId="6535F5EE" w14:textId="77777777" w:rsidR="00DB02A1" w:rsidRPr="00DB02A1" w:rsidRDefault="00DB02A1" w:rsidP="00DB02A1">
      <w:pPr>
        <w:pStyle w:val="Telobesedila"/>
        <w:spacing w:after="0" w:line="240" w:lineRule="auto"/>
        <w:ind w:left="720"/>
        <w:jc w:val="both"/>
        <w:rPr>
          <w:rFonts w:ascii="Arial" w:hAnsi="Arial" w:cs="Arial"/>
          <w:sz w:val="20"/>
          <w:szCs w:val="20"/>
        </w:rPr>
      </w:pPr>
    </w:p>
    <w:p w14:paraId="7A2E83E3" w14:textId="77777777" w:rsidR="00143CC7" w:rsidRDefault="00DB02A1" w:rsidP="00D43B7F">
      <w:pPr>
        <w:pStyle w:val="Telobesedila"/>
        <w:spacing w:after="0" w:line="240" w:lineRule="auto"/>
        <w:jc w:val="both"/>
        <w:rPr>
          <w:rFonts w:ascii="Arial" w:hAnsi="Arial" w:cs="Arial"/>
          <w:sz w:val="20"/>
          <w:szCs w:val="20"/>
        </w:rPr>
      </w:pPr>
      <w:r w:rsidRPr="00DB02A1">
        <w:rPr>
          <w:rFonts w:ascii="Arial" w:hAnsi="Arial" w:cs="Arial"/>
          <w:sz w:val="20"/>
          <w:szCs w:val="20"/>
        </w:rPr>
        <w:t>Načrt s področja požarne varnosti – požarna presoja, ki je osnova projektne rešitve rekonstrukcije ogrevanja</w:t>
      </w:r>
      <w:r w:rsidR="00143CC7">
        <w:rPr>
          <w:rFonts w:ascii="Arial" w:hAnsi="Arial" w:cs="Arial"/>
          <w:sz w:val="20"/>
          <w:szCs w:val="20"/>
        </w:rPr>
        <w:t>:</w:t>
      </w:r>
    </w:p>
    <w:p w14:paraId="6228A238" w14:textId="3931E038" w:rsidR="00DB02A1" w:rsidRPr="00DB02A1" w:rsidRDefault="00143CC7" w:rsidP="00143CC7">
      <w:pPr>
        <w:pStyle w:val="Telobesedila"/>
        <w:numPr>
          <w:ilvl w:val="0"/>
          <w:numId w:val="33"/>
        </w:numPr>
        <w:spacing w:after="0" w:line="240" w:lineRule="auto"/>
        <w:jc w:val="both"/>
        <w:rPr>
          <w:rFonts w:ascii="Arial" w:hAnsi="Arial" w:cs="Arial"/>
          <w:sz w:val="20"/>
          <w:szCs w:val="20"/>
        </w:rPr>
      </w:pPr>
      <w:r>
        <w:rPr>
          <w:rFonts w:ascii="Arial" w:hAnsi="Arial" w:cs="Arial"/>
          <w:sz w:val="20"/>
          <w:szCs w:val="20"/>
        </w:rPr>
        <w:t>c</w:t>
      </w:r>
      <w:r w:rsidR="00DB02A1" w:rsidRPr="00DB02A1">
        <w:rPr>
          <w:rFonts w:ascii="Arial" w:hAnsi="Arial" w:cs="Arial"/>
          <w:sz w:val="20"/>
          <w:szCs w:val="20"/>
        </w:rPr>
        <w:t>ilj je dokazati in z ukrepi zagotoviti, da se obstoječ nivo požarne varnosti v objektu z izvedbo plinifikacije objekta, morebitnih prebojev sten in postavitve dimnika ne bo poslabšal. Požarna presoja je omejena na prostore in dele objekta, v povezavi s predmetom projektiranja.</w:t>
      </w:r>
    </w:p>
    <w:p w14:paraId="4BE43AB9" w14:textId="77777777" w:rsidR="00DB02A1" w:rsidRPr="00DB02A1" w:rsidRDefault="00DB02A1" w:rsidP="00DB02A1">
      <w:pPr>
        <w:pStyle w:val="Telobesedila"/>
        <w:spacing w:after="0" w:line="240" w:lineRule="auto"/>
        <w:ind w:left="360"/>
        <w:jc w:val="both"/>
        <w:rPr>
          <w:rFonts w:ascii="Arial" w:hAnsi="Arial" w:cs="Arial"/>
          <w:sz w:val="20"/>
          <w:szCs w:val="20"/>
        </w:rPr>
      </w:pPr>
    </w:p>
    <w:p w14:paraId="0DADB921" w14:textId="77777777" w:rsidR="00DB02A1" w:rsidRPr="00DB02A1" w:rsidRDefault="00DB02A1" w:rsidP="00D43B7F">
      <w:pPr>
        <w:spacing w:line="260" w:lineRule="exact"/>
        <w:jc w:val="both"/>
        <w:rPr>
          <w:rFonts w:ascii="Arial" w:hAnsi="Arial" w:cs="Arial"/>
          <w:color w:val="FF0000"/>
          <w:sz w:val="20"/>
          <w:szCs w:val="20"/>
        </w:rPr>
      </w:pPr>
      <w:r w:rsidRPr="00DB02A1">
        <w:rPr>
          <w:rFonts w:ascii="Arial" w:hAnsi="Arial" w:cs="Arial"/>
          <w:sz w:val="20"/>
          <w:szCs w:val="20"/>
        </w:rPr>
        <w:t>Posamezen del projektne ali tehnične dokumentacije mora biti izdelan s strani pooblaščenega strokovnjaka s področja načrta ter vsebovati vse sestavne dele, priloge in elaborate, skladno z veljavno zakonodajo</w:t>
      </w:r>
      <w:r w:rsidRPr="00DB02A1">
        <w:rPr>
          <w:rFonts w:ascii="Arial" w:hAnsi="Arial" w:cs="Arial"/>
          <w:color w:val="FF0000"/>
          <w:sz w:val="20"/>
          <w:szCs w:val="20"/>
        </w:rPr>
        <w:t>.</w:t>
      </w:r>
    </w:p>
    <w:p w14:paraId="5CA3EC5F" w14:textId="77777777" w:rsidR="00DB02A1" w:rsidRPr="00DB02A1" w:rsidRDefault="00DB02A1" w:rsidP="00DB02A1">
      <w:pPr>
        <w:pStyle w:val="Telobesedila"/>
        <w:spacing w:after="0" w:line="240" w:lineRule="auto"/>
        <w:jc w:val="both"/>
        <w:rPr>
          <w:rFonts w:ascii="Arial" w:hAnsi="Arial" w:cs="Arial"/>
          <w:sz w:val="20"/>
          <w:szCs w:val="20"/>
        </w:rPr>
      </w:pPr>
    </w:p>
    <w:p w14:paraId="17AFD9FF" w14:textId="47974BD0" w:rsidR="00DB02A1" w:rsidRPr="00DB02A1" w:rsidRDefault="00DB02A1" w:rsidP="00D43B7F">
      <w:pPr>
        <w:pStyle w:val="Telobesedila"/>
        <w:spacing w:after="0" w:line="240" w:lineRule="auto"/>
        <w:jc w:val="both"/>
        <w:rPr>
          <w:rFonts w:ascii="Arial" w:hAnsi="Arial" w:cs="Arial"/>
          <w:color w:val="000000"/>
          <w:sz w:val="20"/>
          <w:szCs w:val="20"/>
        </w:rPr>
      </w:pPr>
      <w:r w:rsidRPr="00DB02A1">
        <w:rPr>
          <w:rFonts w:ascii="Arial" w:hAnsi="Arial" w:cs="Arial"/>
          <w:sz w:val="20"/>
          <w:szCs w:val="20"/>
        </w:rPr>
        <w:t>Projektna dokumentacija v celoti (opisi, grafične priloge, popisi del in materiala) mora vsebovati vse elemente, podatke, rešitve in detajle, potrebne za realizacijo projekta izvedbe ter biti izdelana na način</w:t>
      </w:r>
      <w:r w:rsidR="00C53D07">
        <w:rPr>
          <w:rFonts w:ascii="Arial" w:hAnsi="Arial" w:cs="Arial"/>
          <w:sz w:val="20"/>
          <w:szCs w:val="20"/>
        </w:rPr>
        <w:t>,</w:t>
      </w:r>
      <w:r w:rsidRPr="00DB02A1">
        <w:rPr>
          <w:rFonts w:ascii="Arial" w:hAnsi="Arial" w:cs="Arial"/>
          <w:sz w:val="20"/>
          <w:szCs w:val="20"/>
        </w:rPr>
        <w:t xml:space="preserve"> da je omogočena izvedba. </w:t>
      </w:r>
    </w:p>
    <w:p w14:paraId="64A6490D" w14:textId="77777777" w:rsidR="00BC590A" w:rsidRPr="00DB02A1" w:rsidRDefault="00BC590A" w:rsidP="006878B2">
      <w:pPr>
        <w:overflowPunct w:val="0"/>
        <w:autoSpaceDE w:val="0"/>
        <w:autoSpaceDN w:val="0"/>
        <w:adjustRightInd w:val="0"/>
        <w:spacing w:line="260" w:lineRule="exact"/>
        <w:textAlignment w:val="baseline"/>
        <w:rPr>
          <w:rFonts w:ascii="Arial" w:hAnsi="Arial" w:cs="Arial"/>
          <w:b/>
          <w:bCs/>
          <w:color w:val="000000" w:themeColor="text1"/>
          <w:sz w:val="20"/>
          <w:szCs w:val="20"/>
          <w:u w:val="single"/>
        </w:rPr>
      </w:pPr>
    </w:p>
    <w:p w14:paraId="7EE0D91D" w14:textId="512EC118" w:rsidR="00FC6E88" w:rsidRPr="00DB6D79" w:rsidRDefault="00FC6E88" w:rsidP="00FC6E88">
      <w:pPr>
        <w:spacing w:line="260" w:lineRule="exact"/>
        <w:jc w:val="both"/>
        <w:rPr>
          <w:rFonts w:ascii="Arial" w:hAnsi="Arial"/>
          <w:sz w:val="20"/>
          <w:szCs w:val="20"/>
          <w:lang w:eastAsia="en-US"/>
        </w:rPr>
      </w:pPr>
      <w:r w:rsidRPr="0013288F">
        <w:rPr>
          <w:rFonts w:ascii="Arial" w:hAnsi="Arial" w:cs="Arial"/>
          <w:b/>
          <w:bCs/>
          <w:sz w:val="20"/>
          <w:szCs w:val="20"/>
          <w:lang w:eastAsia="en-US"/>
        </w:rPr>
        <w:t>2. Izvajanje projektantskega nadzora</w:t>
      </w:r>
      <w:r w:rsidRPr="00DB6D79">
        <w:rPr>
          <w:rFonts w:ascii="Arial" w:hAnsi="Arial" w:cs="Arial"/>
          <w:sz w:val="20"/>
          <w:szCs w:val="20"/>
          <w:lang w:eastAsia="en-US"/>
        </w:rPr>
        <w:t xml:space="preserve">, ki vključuje </w:t>
      </w:r>
      <w:r w:rsidRPr="00DB6D79">
        <w:rPr>
          <w:rFonts w:ascii="Arial" w:hAnsi="Arial" w:cs="Arial"/>
          <w:sz w:val="20"/>
          <w:szCs w:val="20"/>
        </w:rPr>
        <w:t>sodelovanje odgovornega projektanta pri izvedbi projektiranih del in izvajanje naslednjih del:</w:t>
      </w:r>
    </w:p>
    <w:p w14:paraId="12F62340" w14:textId="5AB29872" w:rsidR="00FC6E88" w:rsidRPr="00DB6D79" w:rsidRDefault="00FC6E88" w:rsidP="00FC6E88">
      <w:pPr>
        <w:numPr>
          <w:ilvl w:val="0"/>
          <w:numId w:val="34"/>
        </w:numPr>
        <w:spacing w:line="260" w:lineRule="exact"/>
        <w:jc w:val="both"/>
        <w:rPr>
          <w:rFonts w:ascii="Arial" w:hAnsi="Arial"/>
          <w:sz w:val="20"/>
          <w:szCs w:val="20"/>
          <w:lang w:eastAsia="en-US"/>
        </w:rPr>
      </w:pPr>
      <w:r w:rsidRPr="00DB6D79">
        <w:rPr>
          <w:rFonts w:ascii="Arial" w:hAnsi="Arial"/>
          <w:sz w:val="20"/>
          <w:szCs w:val="20"/>
          <w:lang w:eastAsia="en-US"/>
        </w:rPr>
        <w:t xml:space="preserve">tolmačenje in priprava pojasnil v času </w:t>
      </w:r>
      <w:r>
        <w:rPr>
          <w:rFonts w:ascii="Arial" w:hAnsi="Arial"/>
          <w:sz w:val="20"/>
          <w:szCs w:val="20"/>
          <w:lang w:eastAsia="en-US"/>
        </w:rPr>
        <w:t>javnega naročila</w:t>
      </w:r>
      <w:r w:rsidRPr="00DB6D79">
        <w:rPr>
          <w:rFonts w:ascii="Arial" w:hAnsi="Arial"/>
          <w:sz w:val="20"/>
          <w:szCs w:val="20"/>
          <w:lang w:eastAsia="en-US"/>
        </w:rPr>
        <w:t xml:space="preserve"> za izbor izvajalca gradnje,</w:t>
      </w:r>
    </w:p>
    <w:p w14:paraId="07B30F84" w14:textId="471B3F69" w:rsidR="00FC6E88" w:rsidRPr="00DB6D79" w:rsidRDefault="00FC6E88" w:rsidP="00FC6E88">
      <w:pPr>
        <w:numPr>
          <w:ilvl w:val="0"/>
          <w:numId w:val="34"/>
        </w:numPr>
        <w:spacing w:line="260" w:lineRule="exact"/>
        <w:jc w:val="both"/>
        <w:rPr>
          <w:rFonts w:ascii="Arial" w:hAnsi="Arial"/>
          <w:sz w:val="20"/>
          <w:szCs w:val="20"/>
          <w:lang w:eastAsia="en-US"/>
        </w:rPr>
      </w:pPr>
      <w:r w:rsidRPr="00DB6D79">
        <w:rPr>
          <w:rFonts w:ascii="Arial" w:hAnsi="Arial"/>
          <w:sz w:val="20"/>
          <w:szCs w:val="20"/>
          <w:lang w:eastAsia="en-US"/>
        </w:rPr>
        <w:t xml:space="preserve">udeležbo vodje projekta na operativnih in drugih sestankih po potrebi ter na poziv naročnika   oziroma na poziv vodje nadzora (ob uvedbi izvajalca gradnje, občasno do največ </w:t>
      </w:r>
      <w:r>
        <w:rPr>
          <w:rFonts w:ascii="Arial" w:hAnsi="Arial"/>
          <w:sz w:val="20"/>
          <w:szCs w:val="20"/>
          <w:lang w:eastAsia="en-US"/>
        </w:rPr>
        <w:t xml:space="preserve">4 </w:t>
      </w:r>
      <w:r w:rsidRPr="00DB6D79">
        <w:rPr>
          <w:rFonts w:ascii="Arial" w:hAnsi="Arial"/>
          <w:sz w:val="20"/>
          <w:szCs w:val="20"/>
          <w:lang w:eastAsia="en-US"/>
        </w:rPr>
        <w:t xml:space="preserve">x v času gradnje </w:t>
      </w:r>
      <w:r w:rsidR="002B7A2D">
        <w:rPr>
          <w:rFonts w:ascii="Arial" w:hAnsi="Arial"/>
          <w:sz w:val="20"/>
          <w:szCs w:val="20"/>
          <w:lang w:eastAsia="en-US"/>
        </w:rPr>
        <w:t xml:space="preserve">za posamezni del 1 do 10 </w:t>
      </w:r>
      <w:r w:rsidRPr="00DB6D79">
        <w:rPr>
          <w:rFonts w:ascii="Arial" w:hAnsi="Arial"/>
          <w:sz w:val="20"/>
          <w:szCs w:val="20"/>
          <w:lang w:eastAsia="en-US"/>
        </w:rPr>
        <w:t>in pri kakovostnem pregledu izvedenih del),</w:t>
      </w:r>
    </w:p>
    <w:p w14:paraId="7B66F671" w14:textId="7E9FC497" w:rsidR="00FC6E88" w:rsidRPr="00DB6D79" w:rsidRDefault="00FC6E88" w:rsidP="00FC6E88">
      <w:pPr>
        <w:numPr>
          <w:ilvl w:val="0"/>
          <w:numId w:val="34"/>
        </w:numPr>
        <w:spacing w:line="260" w:lineRule="exact"/>
        <w:jc w:val="both"/>
        <w:rPr>
          <w:rFonts w:ascii="Arial" w:hAnsi="Arial"/>
          <w:sz w:val="20"/>
          <w:szCs w:val="20"/>
          <w:lang w:eastAsia="en-US"/>
        </w:rPr>
      </w:pPr>
      <w:r w:rsidRPr="00DB6D79">
        <w:rPr>
          <w:rFonts w:ascii="Arial" w:hAnsi="Arial"/>
          <w:sz w:val="20"/>
          <w:szCs w:val="20"/>
          <w:lang w:eastAsia="en-US"/>
        </w:rPr>
        <w:t xml:space="preserve">udeležbo drugih članov projektne skupine na operativnih sestankih po potrebi oziroma na poziv naročnika in na poziv vodje nadzora (ob uvedbi izvajalca gradnje, občasno do največ </w:t>
      </w:r>
      <w:r>
        <w:rPr>
          <w:rFonts w:ascii="Arial" w:hAnsi="Arial"/>
          <w:sz w:val="20"/>
          <w:szCs w:val="20"/>
          <w:lang w:eastAsia="en-US"/>
        </w:rPr>
        <w:t xml:space="preserve">2 </w:t>
      </w:r>
      <w:r w:rsidRPr="00DB6D79">
        <w:rPr>
          <w:rFonts w:ascii="Arial" w:hAnsi="Arial"/>
          <w:sz w:val="20"/>
          <w:szCs w:val="20"/>
          <w:lang w:eastAsia="en-US"/>
        </w:rPr>
        <w:t xml:space="preserve">x (oseb/obiskov) v času gradnje </w:t>
      </w:r>
      <w:r w:rsidR="002B7A2D">
        <w:rPr>
          <w:rFonts w:ascii="Arial" w:hAnsi="Arial"/>
          <w:sz w:val="20"/>
          <w:szCs w:val="20"/>
          <w:lang w:eastAsia="en-US"/>
        </w:rPr>
        <w:t xml:space="preserve">za posamezni del od 1 do 10 </w:t>
      </w:r>
      <w:r w:rsidRPr="00DB6D79">
        <w:rPr>
          <w:rFonts w:ascii="Arial" w:hAnsi="Arial"/>
          <w:sz w:val="20"/>
          <w:szCs w:val="20"/>
          <w:lang w:eastAsia="en-US"/>
        </w:rPr>
        <w:t>in pri kakovostnem pregledu izvedenih del),</w:t>
      </w:r>
    </w:p>
    <w:p w14:paraId="380955CC" w14:textId="77777777" w:rsidR="00FC6E88" w:rsidRPr="00DB6D79" w:rsidRDefault="00FC6E88" w:rsidP="00FC6E88">
      <w:pPr>
        <w:numPr>
          <w:ilvl w:val="0"/>
          <w:numId w:val="34"/>
        </w:numPr>
        <w:spacing w:line="260" w:lineRule="exact"/>
        <w:jc w:val="both"/>
        <w:rPr>
          <w:rFonts w:ascii="Arial" w:hAnsi="Arial"/>
          <w:sz w:val="20"/>
          <w:szCs w:val="20"/>
          <w:lang w:eastAsia="en-US"/>
        </w:rPr>
      </w:pPr>
      <w:r w:rsidRPr="00DB6D79">
        <w:rPr>
          <w:rFonts w:ascii="Arial" w:hAnsi="Arial"/>
          <w:sz w:val="20"/>
          <w:szCs w:val="20"/>
          <w:lang w:eastAsia="en-US"/>
        </w:rPr>
        <w:t>sodelovanje predstavnika nadzora pri izvedbi strokovnih pregledov naročnika in enkratno sodelovanje vodilnega strokovnjaka pri prevzemu objekta,</w:t>
      </w:r>
    </w:p>
    <w:p w14:paraId="592D399E" w14:textId="77777777" w:rsidR="00FC6E88" w:rsidRPr="00DB6D79" w:rsidRDefault="00FC6E88" w:rsidP="00FC6E88">
      <w:pPr>
        <w:numPr>
          <w:ilvl w:val="0"/>
          <w:numId w:val="34"/>
        </w:numPr>
        <w:spacing w:line="260" w:lineRule="exact"/>
        <w:jc w:val="both"/>
        <w:rPr>
          <w:rFonts w:ascii="Arial" w:hAnsi="Arial"/>
          <w:sz w:val="20"/>
          <w:szCs w:val="20"/>
          <w:lang w:eastAsia="en-US"/>
        </w:rPr>
      </w:pPr>
      <w:r w:rsidRPr="00DB6D79">
        <w:rPr>
          <w:rFonts w:ascii="Arial" w:hAnsi="Arial"/>
          <w:sz w:val="20"/>
          <w:szCs w:val="20"/>
          <w:lang w:eastAsia="en-US"/>
        </w:rPr>
        <w:t>spremljanje poteka izvedbe del – gradnje,</w:t>
      </w:r>
    </w:p>
    <w:p w14:paraId="37083951" w14:textId="77777777" w:rsidR="00FC6E88" w:rsidRPr="00DB6D79" w:rsidRDefault="00FC6E88" w:rsidP="00FC6E88">
      <w:pPr>
        <w:numPr>
          <w:ilvl w:val="0"/>
          <w:numId w:val="34"/>
        </w:numPr>
        <w:spacing w:line="260" w:lineRule="exact"/>
        <w:jc w:val="both"/>
        <w:rPr>
          <w:rFonts w:ascii="Arial" w:hAnsi="Arial"/>
          <w:sz w:val="20"/>
          <w:szCs w:val="20"/>
          <w:lang w:eastAsia="en-US"/>
        </w:rPr>
      </w:pPr>
      <w:r w:rsidRPr="00DB6D79">
        <w:rPr>
          <w:rFonts w:ascii="Arial" w:hAnsi="Arial"/>
          <w:sz w:val="20"/>
          <w:szCs w:val="20"/>
          <w:lang w:eastAsia="en-US"/>
        </w:rPr>
        <w:t>potrjevanje morebitnih odstopanj od projektnih rešitev in manjših sprememb v okviru PZI,  skladno z dopustnimi odstopanji po veljavni zakonodaji, s soglasjem naročnika,</w:t>
      </w:r>
    </w:p>
    <w:p w14:paraId="518BA6E0" w14:textId="77777777" w:rsidR="00FC6E88" w:rsidRPr="008D5B90" w:rsidRDefault="00FC6E88" w:rsidP="00FC6E88">
      <w:pPr>
        <w:numPr>
          <w:ilvl w:val="0"/>
          <w:numId w:val="34"/>
        </w:numPr>
        <w:spacing w:line="260" w:lineRule="exact"/>
        <w:jc w:val="both"/>
        <w:rPr>
          <w:rFonts w:ascii="Arial" w:hAnsi="Arial"/>
          <w:color w:val="000000"/>
          <w:sz w:val="20"/>
          <w:szCs w:val="20"/>
          <w:lang w:eastAsia="en-US"/>
        </w:rPr>
      </w:pPr>
      <w:r w:rsidRPr="00DB6D79">
        <w:rPr>
          <w:rFonts w:ascii="Arial" w:hAnsi="Arial"/>
          <w:sz w:val="20"/>
          <w:szCs w:val="20"/>
          <w:lang w:eastAsia="en-US"/>
        </w:rPr>
        <w:t xml:space="preserve">pomoč naročniku in podajo odgovorov na zastavljena vprašanja </w:t>
      </w:r>
      <w:r w:rsidRPr="008D5B90">
        <w:rPr>
          <w:rFonts w:ascii="Arial" w:hAnsi="Arial"/>
          <w:color w:val="000000"/>
          <w:sz w:val="20"/>
          <w:szCs w:val="20"/>
          <w:lang w:eastAsia="en-US"/>
        </w:rPr>
        <w:t>izvajalca</w:t>
      </w:r>
      <w:r>
        <w:rPr>
          <w:rFonts w:ascii="Arial" w:hAnsi="Arial"/>
          <w:color w:val="FF0000"/>
          <w:sz w:val="20"/>
          <w:szCs w:val="20"/>
          <w:lang w:eastAsia="en-US"/>
        </w:rPr>
        <w:t xml:space="preserve"> </w:t>
      </w:r>
      <w:r w:rsidRPr="00DB6D79">
        <w:rPr>
          <w:rFonts w:ascii="Arial" w:hAnsi="Arial"/>
          <w:sz w:val="20"/>
          <w:szCs w:val="20"/>
          <w:lang w:eastAsia="en-US"/>
        </w:rPr>
        <w:t>v času izvedbe</w:t>
      </w:r>
      <w:r>
        <w:rPr>
          <w:rFonts w:ascii="Arial" w:hAnsi="Arial"/>
          <w:sz w:val="20"/>
          <w:szCs w:val="20"/>
          <w:lang w:eastAsia="en-US"/>
        </w:rPr>
        <w:t xml:space="preserve"> </w:t>
      </w:r>
      <w:r w:rsidRPr="008D5B90">
        <w:rPr>
          <w:rFonts w:ascii="Arial" w:hAnsi="Arial"/>
          <w:color w:val="000000"/>
          <w:sz w:val="20"/>
          <w:szCs w:val="20"/>
          <w:lang w:eastAsia="en-US"/>
        </w:rPr>
        <w:t>gradnje,</w:t>
      </w:r>
    </w:p>
    <w:p w14:paraId="758DC008" w14:textId="77777777" w:rsidR="00FC6E88" w:rsidRPr="00DB6D79" w:rsidRDefault="00FC6E88" w:rsidP="00FC6E88">
      <w:pPr>
        <w:numPr>
          <w:ilvl w:val="0"/>
          <w:numId w:val="34"/>
        </w:numPr>
        <w:spacing w:line="260" w:lineRule="exact"/>
        <w:jc w:val="both"/>
        <w:rPr>
          <w:rFonts w:ascii="Arial" w:hAnsi="Arial"/>
          <w:sz w:val="20"/>
          <w:szCs w:val="20"/>
          <w:lang w:eastAsia="en-US"/>
        </w:rPr>
      </w:pPr>
      <w:r w:rsidRPr="00DB6D79">
        <w:rPr>
          <w:rFonts w:ascii="Arial" w:hAnsi="Arial"/>
          <w:sz w:val="20"/>
          <w:szCs w:val="20"/>
          <w:lang w:eastAsia="en-US"/>
        </w:rPr>
        <w:lastRenderedPageBreak/>
        <w:t>opozarjanje naročnika in nadzornika na morebitna nedopustna odstopanja gradnje od načrtov ali druga neskladja,</w:t>
      </w:r>
    </w:p>
    <w:p w14:paraId="5A0CD8E2" w14:textId="77777777" w:rsidR="00FC6E88" w:rsidRPr="00DB6D79" w:rsidRDefault="00FC6E88" w:rsidP="00FC6E88">
      <w:pPr>
        <w:numPr>
          <w:ilvl w:val="0"/>
          <w:numId w:val="34"/>
        </w:numPr>
        <w:spacing w:line="260" w:lineRule="exact"/>
        <w:jc w:val="both"/>
        <w:rPr>
          <w:rFonts w:ascii="Arial" w:hAnsi="Arial"/>
          <w:sz w:val="20"/>
          <w:szCs w:val="20"/>
          <w:lang w:eastAsia="en-US"/>
        </w:rPr>
      </w:pPr>
      <w:proofErr w:type="spellStart"/>
      <w:r w:rsidRPr="00DB6D79">
        <w:rPr>
          <w:rFonts w:ascii="Arial" w:hAnsi="Arial"/>
          <w:sz w:val="20"/>
          <w:szCs w:val="20"/>
          <w:lang w:eastAsia="en-US"/>
        </w:rPr>
        <w:t>preprojektiranje</w:t>
      </w:r>
      <w:proofErr w:type="spellEnd"/>
      <w:r w:rsidRPr="00DB6D79">
        <w:rPr>
          <w:rFonts w:ascii="Arial" w:hAnsi="Arial"/>
          <w:sz w:val="20"/>
          <w:szCs w:val="20"/>
          <w:lang w:eastAsia="en-US"/>
        </w:rPr>
        <w:t xml:space="preserve"> v primeru novih dejstev, ugotovljenih med realizacijo projekta (gradnjo), vezano na neustrezne projektne rešitve oz. pomanjkljivo izdelano projektno dokumentacijo. Spremembe rešitev izhajajoč iz okoliščin in dejstev, ki bi izhajala iz v času projektiranja neznanih okoliščin, niso zajete in se opredelijo ločeno,</w:t>
      </w:r>
    </w:p>
    <w:p w14:paraId="39E9382F" w14:textId="77777777" w:rsidR="00FC6E88" w:rsidRPr="00DB6D79" w:rsidRDefault="00FC6E88" w:rsidP="00FC6E88">
      <w:pPr>
        <w:numPr>
          <w:ilvl w:val="0"/>
          <w:numId w:val="34"/>
        </w:numPr>
        <w:spacing w:line="260" w:lineRule="exact"/>
        <w:jc w:val="both"/>
        <w:rPr>
          <w:rFonts w:ascii="Arial" w:hAnsi="Arial"/>
          <w:sz w:val="20"/>
          <w:szCs w:val="20"/>
          <w:lang w:eastAsia="en-US"/>
        </w:rPr>
      </w:pPr>
      <w:r w:rsidRPr="00DB6D79">
        <w:rPr>
          <w:rFonts w:ascii="Arial" w:hAnsi="Arial"/>
          <w:sz w:val="20"/>
          <w:szCs w:val="20"/>
          <w:lang w:eastAsia="en-US"/>
        </w:rPr>
        <w:t>usklajevanje rešitev in detajlov in potrjevanje tehnoloških in delavniških načrtov izvajalca,</w:t>
      </w:r>
    </w:p>
    <w:p w14:paraId="431D33FF" w14:textId="77777777" w:rsidR="00FC6E88" w:rsidRPr="00DB6D79" w:rsidRDefault="00FC6E88" w:rsidP="00FC6E88">
      <w:pPr>
        <w:numPr>
          <w:ilvl w:val="0"/>
          <w:numId w:val="34"/>
        </w:numPr>
        <w:spacing w:line="260" w:lineRule="exact"/>
        <w:jc w:val="both"/>
        <w:rPr>
          <w:rFonts w:ascii="Arial" w:hAnsi="Arial"/>
          <w:sz w:val="20"/>
          <w:szCs w:val="20"/>
          <w:lang w:eastAsia="en-US"/>
        </w:rPr>
      </w:pPr>
      <w:r w:rsidRPr="00DB6D79">
        <w:rPr>
          <w:rFonts w:ascii="Arial" w:hAnsi="Arial"/>
          <w:sz w:val="20"/>
          <w:szCs w:val="20"/>
          <w:lang w:eastAsia="en-US"/>
        </w:rPr>
        <w:t>pojasnjevanje izdelanih načrtov in tolmačenje projektnih rešitev izvajalcem in nadzoru, potrjevanje materialov, opreme, naprav, delovnih skic, detajlov ter morebitnih sprememb pri gradnji objekta in drugo usklajevanje z izvajalcev. Običajno potrjevanje materialov in opreme, ki ne predstavlja spremembe s projektom predvidenih rešitev ali popisov, bo v domeni nadzornika,</w:t>
      </w:r>
    </w:p>
    <w:p w14:paraId="52609E12" w14:textId="77777777" w:rsidR="00FC6E88" w:rsidRPr="00DB6D79" w:rsidRDefault="00FC6E88" w:rsidP="00FC6E88">
      <w:pPr>
        <w:numPr>
          <w:ilvl w:val="0"/>
          <w:numId w:val="34"/>
        </w:numPr>
        <w:spacing w:line="260" w:lineRule="exact"/>
        <w:jc w:val="both"/>
        <w:rPr>
          <w:rFonts w:ascii="Arial" w:hAnsi="Arial"/>
          <w:sz w:val="20"/>
          <w:szCs w:val="20"/>
          <w:lang w:eastAsia="en-US"/>
        </w:rPr>
      </w:pPr>
      <w:r w:rsidRPr="00DB6D79">
        <w:rPr>
          <w:rFonts w:ascii="Arial" w:hAnsi="Arial"/>
          <w:sz w:val="20"/>
          <w:szCs w:val="20"/>
          <w:lang w:eastAsia="en-US"/>
        </w:rPr>
        <w:t>odgovornost za usklajenost in pravilnost potrjenih rešitev in detajlov izvajalca in morebitnih sprememb po predlogu izvajalca,</w:t>
      </w:r>
    </w:p>
    <w:p w14:paraId="5F9CE99C" w14:textId="77777777" w:rsidR="00FC6E88" w:rsidRPr="00DB6D79" w:rsidRDefault="00FC6E88" w:rsidP="00FC6E88">
      <w:pPr>
        <w:numPr>
          <w:ilvl w:val="0"/>
          <w:numId w:val="34"/>
        </w:numPr>
        <w:spacing w:line="260" w:lineRule="exact"/>
        <w:jc w:val="both"/>
        <w:rPr>
          <w:rFonts w:ascii="Arial" w:hAnsi="Arial"/>
          <w:sz w:val="20"/>
          <w:szCs w:val="20"/>
          <w:lang w:eastAsia="en-US"/>
        </w:rPr>
      </w:pPr>
      <w:r w:rsidRPr="00DB6D79">
        <w:rPr>
          <w:rFonts w:ascii="Arial" w:hAnsi="Arial"/>
          <w:sz w:val="20"/>
          <w:szCs w:val="20"/>
          <w:lang w:eastAsia="en-US"/>
        </w:rPr>
        <w:t>izvajanje projektantskega nadzora ob podaljšanju izvedbe GOI zaradi oprave nepravilnosti oziroma pomanjkljivosti (predmetno podaljšanje roka ne vpliva na ceno projektantskega nadzora).</w:t>
      </w:r>
    </w:p>
    <w:p w14:paraId="21BAF40B" w14:textId="77777777" w:rsidR="00FC6E88" w:rsidRDefault="00FC6E88" w:rsidP="00FC6E88">
      <w:pPr>
        <w:pStyle w:val="Telobesedila"/>
        <w:spacing w:after="0" w:line="240" w:lineRule="auto"/>
        <w:ind w:left="360"/>
        <w:jc w:val="both"/>
      </w:pPr>
    </w:p>
    <w:p w14:paraId="50EA655D" w14:textId="6B1E7240" w:rsidR="0051616A" w:rsidRDefault="00FC6E88" w:rsidP="00032759">
      <w:pPr>
        <w:pStyle w:val="Telobesedila"/>
        <w:spacing w:after="0" w:line="240" w:lineRule="auto"/>
        <w:jc w:val="both"/>
        <w:rPr>
          <w:rFonts w:ascii="Arial" w:hAnsi="Arial" w:cs="Arial"/>
          <w:color w:val="000000"/>
          <w:sz w:val="20"/>
          <w:szCs w:val="20"/>
        </w:rPr>
      </w:pPr>
      <w:r w:rsidRPr="00FC6E88">
        <w:rPr>
          <w:rFonts w:ascii="Arial" w:hAnsi="Arial" w:cs="Arial"/>
          <w:color w:val="000000"/>
          <w:sz w:val="20"/>
          <w:szCs w:val="20"/>
        </w:rPr>
        <w:t>Projektantski nadzor se izvede skladno z izdelano projektno dokumentacijo po delih 1-10</w:t>
      </w:r>
      <w:r w:rsidR="004B6777">
        <w:rPr>
          <w:rFonts w:ascii="Arial" w:hAnsi="Arial" w:cs="Arial"/>
          <w:color w:val="000000"/>
          <w:sz w:val="20"/>
          <w:szCs w:val="20"/>
        </w:rPr>
        <w:t>, navedenih v drugem odstavku iz točke 1 tega dela razpisne dokumentacije</w:t>
      </w:r>
      <w:r w:rsidRPr="00FC6E88">
        <w:rPr>
          <w:rFonts w:ascii="Arial" w:hAnsi="Arial" w:cs="Arial"/>
          <w:color w:val="000000"/>
          <w:sz w:val="20"/>
          <w:szCs w:val="20"/>
        </w:rPr>
        <w:t>.</w:t>
      </w:r>
    </w:p>
    <w:p w14:paraId="181058C0" w14:textId="77777777" w:rsidR="0088603E" w:rsidRDefault="0088603E" w:rsidP="00FC748E">
      <w:pPr>
        <w:pStyle w:val="Telobesedila"/>
        <w:spacing w:after="0" w:line="240" w:lineRule="auto"/>
        <w:ind w:left="360"/>
        <w:jc w:val="both"/>
        <w:rPr>
          <w:rFonts w:ascii="Arial" w:hAnsi="Arial" w:cs="Arial"/>
          <w:color w:val="000000"/>
          <w:sz w:val="20"/>
          <w:szCs w:val="20"/>
        </w:rPr>
      </w:pPr>
    </w:p>
    <w:p w14:paraId="403FA05A" w14:textId="77777777" w:rsidR="0088603E" w:rsidRPr="00FC748E" w:rsidRDefault="0088603E" w:rsidP="00FC748E">
      <w:pPr>
        <w:pStyle w:val="Telobesedila"/>
        <w:spacing w:after="0" w:line="240" w:lineRule="auto"/>
        <w:ind w:left="360"/>
        <w:jc w:val="both"/>
        <w:rPr>
          <w:rFonts w:ascii="Arial" w:hAnsi="Arial" w:cs="Arial"/>
          <w:color w:val="000000"/>
          <w:sz w:val="20"/>
          <w:szCs w:val="20"/>
        </w:rPr>
      </w:pPr>
    </w:p>
    <w:p w14:paraId="71C0C040" w14:textId="01C707DD" w:rsidR="008A3386" w:rsidRDefault="00F42CDA" w:rsidP="001827A2">
      <w:pPr>
        <w:spacing w:line="260" w:lineRule="exact"/>
        <w:jc w:val="both"/>
        <w:rPr>
          <w:rFonts w:ascii="Arial" w:hAnsi="Arial" w:cs="Arial"/>
          <w:b/>
          <w:bCs/>
          <w:color w:val="000000" w:themeColor="text1"/>
          <w:sz w:val="20"/>
          <w:szCs w:val="20"/>
          <w:lang w:eastAsia="en-US"/>
        </w:rPr>
      </w:pPr>
      <w:r>
        <w:rPr>
          <w:rFonts w:ascii="Arial" w:hAnsi="Arial" w:cs="Arial"/>
          <w:b/>
          <w:bCs/>
          <w:color w:val="000000" w:themeColor="text1"/>
          <w:sz w:val="20"/>
          <w:szCs w:val="20"/>
          <w:lang w:eastAsia="en-US"/>
        </w:rPr>
        <w:t>4</w:t>
      </w:r>
      <w:r w:rsidR="008A3386" w:rsidRPr="008A3386">
        <w:rPr>
          <w:rFonts w:ascii="Arial" w:hAnsi="Arial" w:cs="Arial"/>
          <w:b/>
          <w:bCs/>
          <w:color w:val="000000" w:themeColor="text1"/>
          <w:sz w:val="20"/>
          <w:szCs w:val="20"/>
          <w:lang w:eastAsia="en-US"/>
        </w:rPr>
        <w:t>. LOKACIJE IN PODATKI O OBJEKTIH</w:t>
      </w:r>
    </w:p>
    <w:p w14:paraId="00A87CE8" w14:textId="77777777" w:rsidR="008A3386" w:rsidRDefault="008A3386" w:rsidP="001827A2">
      <w:pPr>
        <w:spacing w:line="260" w:lineRule="exact"/>
        <w:jc w:val="both"/>
        <w:rPr>
          <w:rFonts w:ascii="Arial" w:hAnsi="Arial" w:cs="Arial"/>
          <w:b/>
          <w:bCs/>
          <w:color w:val="000000" w:themeColor="text1"/>
          <w:sz w:val="20"/>
          <w:szCs w:val="20"/>
          <w:lang w:eastAsia="en-US"/>
        </w:rPr>
      </w:pPr>
    </w:p>
    <w:p w14:paraId="74434B80" w14:textId="2B1AA38E" w:rsidR="008A3386" w:rsidRDefault="00582B51" w:rsidP="001827A2">
      <w:pPr>
        <w:spacing w:line="260" w:lineRule="exact"/>
        <w:jc w:val="both"/>
        <w:rPr>
          <w:rFonts w:ascii="Arial" w:hAnsi="Arial" w:cs="Arial"/>
          <w:b/>
          <w:bCs/>
          <w:color w:val="000000" w:themeColor="text1"/>
          <w:sz w:val="20"/>
          <w:szCs w:val="20"/>
          <w:lang w:eastAsia="en-US"/>
        </w:rPr>
      </w:pPr>
      <w:r>
        <w:rPr>
          <w:rFonts w:ascii="Arial" w:hAnsi="Arial" w:cs="Arial"/>
          <w:b/>
          <w:bCs/>
          <w:color w:val="000000" w:themeColor="text1"/>
          <w:sz w:val="20"/>
          <w:szCs w:val="20"/>
          <w:lang w:eastAsia="en-US"/>
        </w:rPr>
        <w:t>4</w:t>
      </w:r>
      <w:r w:rsidR="008866DE">
        <w:rPr>
          <w:rFonts w:ascii="Arial" w:hAnsi="Arial" w:cs="Arial"/>
          <w:b/>
          <w:bCs/>
          <w:color w:val="000000" w:themeColor="text1"/>
          <w:sz w:val="20"/>
          <w:szCs w:val="20"/>
          <w:lang w:eastAsia="en-US"/>
        </w:rPr>
        <w:t>.1 Splošno</w:t>
      </w:r>
    </w:p>
    <w:p w14:paraId="21338836" w14:textId="77777777" w:rsidR="008866DE" w:rsidRDefault="008866DE" w:rsidP="001827A2">
      <w:pPr>
        <w:spacing w:line="260" w:lineRule="exact"/>
        <w:jc w:val="both"/>
        <w:rPr>
          <w:rFonts w:ascii="Arial" w:hAnsi="Arial" w:cs="Arial"/>
          <w:b/>
          <w:bCs/>
          <w:color w:val="000000" w:themeColor="text1"/>
          <w:sz w:val="20"/>
          <w:szCs w:val="20"/>
          <w:lang w:eastAsia="en-US"/>
        </w:rPr>
      </w:pPr>
    </w:p>
    <w:p w14:paraId="1D356494" w14:textId="5393D6FC" w:rsidR="008866DE" w:rsidRPr="00DA1D42" w:rsidRDefault="008866DE" w:rsidP="008866DE">
      <w:pPr>
        <w:spacing w:line="260" w:lineRule="exact"/>
        <w:jc w:val="both"/>
        <w:rPr>
          <w:rFonts w:ascii="Arial" w:eastAsia="Calibri" w:hAnsi="Arial" w:cs="Arial"/>
          <w:color w:val="000000"/>
          <w:sz w:val="20"/>
          <w:lang w:eastAsia="en-US"/>
        </w:rPr>
      </w:pPr>
      <w:r w:rsidRPr="00DA1D42">
        <w:rPr>
          <w:rFonts w:ascii="Arial" w:eastAsia="Calibri" w:hAnsi="Arial" w:cs="Arial"/>
          <w:color w:val="000000"/>
          <w:sz w:val="20"/>
          <w:lang w:eastAsia="en-US"/>
        </w:rPr>
        <w:t xml:space="preserve">Kompleks </w:t>
      </w:r>
      <w:r w:rsidR="00467872">
        <w:rPr>
          <w:rFonts w:ascii="Arial" w:eastAsia="Calibri" w:hAnsi="Arial" w:cs="Arial"/>
          <w:color w:val="000000"/>
          <w:sz w:val="20"/>
          <w:lang w:eastAsia="en-US"/>
        </w:rPr>
        <w:t>P</w:t>
      </w:r>
      <w:r w:rsidRPr="00DA1D42">
        <w:rPr>
          <w:rFonts w:ascii="Arial" w:eastAsia="Calibri" w:hAnsi="Arial" w:cs="Arial"/>
          <w:color w:val="000000"/>
          <w:sz w:val="20"/>
          <w:lang w:eastAsia="en-US"/>
        </w:rPr>
        <w:t xml:space="preserve">olicijske akademije se nahaja na naslovu </w:t>
      </w:r>
      <w:proofErr w:type="spellStart"/>
      <w:r w:rsidRPr="00DA1D42">
        <w:rPr>
          <w:rFonts w:ascii="Arial" w:eastAsia="Calibri" w:hAnsi="Arial" w:cs="Arial"/>
          <w:color w:val="000000"/>
          <w:sz w:val="20"/>
          <w:lang w:eastAsia="en-US"/>
        </w:rPr>
        <w:t>Rocenska</w:t>
      </w:r>
      <w:proofErr w:type="spellEnd"/>
      <w:r w:rsidRPr="00DA1D42">
        <w:rPr>
          <w:rFonts w:ascii="Arial" w:eastAsia="Calibri" w:hAnsi="Arial" w:cs="Arial"/>
          <w:color w:val="000000"/>
          <w:sz w:val="20"/>
          <w:lang w:eastAsia="en-US"/>
        </w:rPr>
        <w:t xml:space="preserve"> ulica 56, 1211 Ljubljana - Šmartno. Kompleks Policijske akademije je sestavljen iz 10-tih objektov, kar je razvidno iz spodnje slike (situacijski načrt), kjer so prikazane lokacije posameznih objektov. Vsak objekt se uporablja v skladu s svojim nazivom (šola, nastanitveni objekti – domovi, kuhinja z jedilnico, služba varovanja…). Objekti so v obratovanju skozi celotno leto. Nastanitveni objekti – domovi ter šola se poleg svojega namena uporabljajo tudi v pisarniške namene (vodstvo - uprava). Ostali uporabni prostori objektov (sanitarni prostori, sobe, pisarne…) so razporejeni tako, da mejijo na zunanji ovoj stavbe in imajo naravno svetlobo.</w:t>
      </w:r>
    </w:p>
    <w:p w14:paraId="6B157CF9" w14:textId="65DAF05C" w:rsidR="008866DE" w:rsidRDefault="006C5530" w:rsidP="001827A2">
      <w:pPr>
        <w:spacing w:line="260" w:lineRule="exact"/>
        <w:jc w:val="both"/>
        <w:rPr>
          <w:rFonts w:ascii="Arial" w:hAnsi="Arial" w:cs="Arial"/>
          <w:b/>
          <w:bCs/>
          <w:color w:val="000000" w:themeColor="text1"/>
          <w:sz w:val="20"/>
          <w:szCs w:val="20"/>
          <w:lang w:eastAsia="en-US"/>
        </w:rPr>
      </w:pPr>
      <w:r w:rsidRPr="006C5530">
        <w:rPr>
          <w:rFonts w:ascii="Arial" w:hAnsi="Arial" w:cs="Arial"/>
          <w:noProof/>
          <w:color w:val="000000" w:themeColor="text1"/>
          <w:sz w:val="20"/>
          <w:szCs w:val="20"/>
          <w:lang w:eastAsia="en-US"/>
        </w:rPr>
        <w:drawing>
          <wp:anchor distT="0" distB="0" distL="114300" distR="114300" simplePos="0" relativeHeight="251658240" behindDoc="0" locked="0" layoutInCell="1" allowOverlap="1" wp14:anchorId="4585A4C3" wp14:editId="15B31001">
            <wp:simplePos x="0" y="0"/>
            <wp:positionH relativeFrom="margin">
              <wp:posOffset>-1270</wp:posOffset>
            </wp:positionH>
            <wp:positionV relativeFrom="paragraph">
              <wp:posOffset>170815</wp:posOffset>
            </wp:positionV>
            <wp:extent cx="5759450" cy="2165985"/>
            <wp:effectExtent l="0" t="0" r="0" b="5715"/>
            <wp:wrapSquare wrapText="bothSides"/>
            <wp:docPr id="23" name="Slika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759450" cy="2165985"/>
                    </a:xfrm>
                    <a:prstGeom prst="rect">
                      <a:avLst/>
                    </a:prstGeom>
                    <a:noFill/>
                    <a:ln>
                      <a:noFill/>
                    </a:ln>
                  </pic:spPr>
                </pic:pic>
              </a:graphicData>
            </a:graphic>
          </wp:anchor>
        </w:drawing>
      </w:r>
    </w:p>
    <w:p w14:paraId="5DB3312E" w14:textId="77777777" w:rsidR="00624751" w:rsidRDefault="00624751" w:rsidP="001827A2">
      <w:pPr>
        <w:spacing w:line="260" w:lineRule="exact"/>
        <w:jc w:val="both"/>
        <w:rPr>
          <w:rFonts w:ascii="Arial" w:hAnsi="Arial" w:cs="Arial"/>
          <w:color w:val="000000" w:themeColor="text1"/>
          <w:sz w:val="20"/>
          <w:szCs w:val="20"/>
          <w:lang w:eastAsia="en-US"/>
        </w:rPr>
      </w:pPr>
    </w:p>
    <w:p w14:paraId="4C03AE6D" w14:textId="56DA7DD2" w:rsidR="00D17B31" w:rsidRPr="00DA1D42" w:rsidRDefault="00D17B31" w:rsidP="00D17B31">
      <w:pPr>
        <w:rPr>
          <w:rFonts w:ascii="Arial" w:eastAsia="Calibri" w:hAnsi="Arial" w:cs="Arial"/>
          <w:color w:val="000000"/>
          <w:sz w:val="20"/>
          <w:lang w:eastAsia="en-US"/>
        </w:rPr>
      </w:pPr>
      <w:r w:rsidRPr="00DA1D42">
        <w:rPr>
          <w:rFonts w:ascii="Arial" w:eastAsia="Calibri" w:hAnsi="Arial" w:cs="Arial"/>
          <w:color w:val="000000"/>
          <w:sz w:val="20"/>
          <w:lang w:eastAsia="en-US"/>
        </w:rPr>
        <w:t xml:space="preserve">V spodnji tabeli so prikazani objekti celotnega kompleksa </w:t>
      </w:r>
      <w:r w:rsidR="00467872">
        <w:rPr>
          <w:rFonts w:ascii="Arial" w:eastAsia="Calibri" w:hAnsi="Arial" w:cs="Arial"/>
          <w:color w:val="000000"/>
          <w:sz w:val="20"/>
          <w:lang w:eastAsia="en-US"/>
        </w:rPr>
        <w:t>P</w:t>
      </w:r>
      <w:r w:rsidRPr="00DA1D42">
        <w:rPr>
          <w:rFonts w:ascii="Arial" w:eastAsia="Calibri" w:hAnsi="Arial" w:cs="Arial"/>
          <w:color w:val="000000"/>
          <w:sz w:val="20"/>
          <w:lang w:eastAsia="en-US"/>
        </w:rPr>
        <w:t>olicijske akademije.</w:t>
      </w:r>
    </w:p>
    <w:p w14:paraId="6C5A70C6" w14:textId="77777777" w:rsidR="006C5530" w:rsidRDefault="006C5530" w:rsidP="001827A2">
      <w:pPr>
        <w:spacing w:line="260" w:lineRule="exact"/>
        <w:jc w:val="both"/>
        <w:rPr>
          <w:rFonts w:ascii="Arial" w:hAnsi="Arial" w:cs="Arial"/>
          <w:color w:val="000000" w:themeColor="text1"/>
          <w:sz w:val="20"/>
          <w:szCs w:val="20"/>
          <w:lang w:eastAsia="en-US"/>
        </w:rPr>
      </w:pPr>
    </w:p>
    <w:p w14:paraId="7C7D5496" w14:textId="77777777" w:rsidR="00FC2C3F" w:rsidRDefault="00FC2C3F" w:rsidP="001827A2">
      <w:pPr>
        <w:spacing w:line="260" w:lineRule="exact"/>
        <w:jc w:val="both"/>
        <w:rPr>
          <w:rFonts w:ascii="Arial" w:hAnsi="Arial" w:cs="Arial"/>
          <w:color w:val="000000" w:themeColor="text1"/>
          <w:sz w:val="20"/>
          <w:szCs w:val="20"/>
          <w:lang w:eastAsia="en-US"/>
        </w:rPr>
      </w:pPr>
    </w:p>
    <w:p w14:paraId="2D46DC57" w14:textId="77777777" w:rsidR="00FC2C3F" w:rsidRDefault="00FC2C3F" w:rsidP="001827A2">
      <w:pPr>
        <w:spacing w:line="260" w:lineRule="exact"/>
        <w:jc w:val="both"/>
        <w:rPr>
          <w:rFonts w:ascii="Arial" w:hAnsi="Arial" w:cs="Arial"/>
          <w:color w:val="000000" w:themeColor="text1"/>
          <w:sz w:val="20"/>
          <w:szCs w:val="20"/>
          <w:lang w:eastAsia="en-US"/>
        </w:rPr>
      </w:pPr>
    </w:p>
    <w:p w14:paraId="49E4B581" w14:textId="77777777" w:rsidR="00FC2C3F" w:rsidRDefault="00FC2C3F" w:rsidP="001827A2">
      <w:pPr>
        <w:spacing w:line="260" w:lineRule="exact"/>
        <w:jc w:val="both"/>
        <w:rPr>
          <w:rFonts w:ascii="Arial" w:hAnsi="Arial" w:cs="Arial"/>
          <w:color w:val="000000" w:themeColor="text1"/>
          <w:sz w:val="20"/>
          <w:szCs w:val="20"/>
          <w:lang w:eastAsia="en-U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4529"/>
        <w:gridCol w:w="4531"/>
      </w:tblGrid>
      <w:tr w:rsidR="004A7F77" w:rsidRPr="008B3044" w14:paraId="781803CC" w14:textId="77777777" w:rsidTr="007E635D">
        <w:tc>
          <w:tcPr>
            <w:tcW w:w="4529" w:type="dxa"/>
            <w:shd w:val="clear" w:color="auto" w:fill="BFBFBF"/>
          </w:tcPr>
          <w:p w14:paraId="007BC182" w14:textId="77777777" w:rsidR="004A7F77" w:rsidRPr="00B72225" w:rsidRDefault="004A7F77" w:rsidP="000A524E">
            <w:pPr>
              <w:jc w:val="center"/>
              <w:rPr>
                <w:sz w:val="20"/>
              </w:rPr>
            </w:pPr>
            <w:r w:rsidRPr="00B72225">
              <w:rPr>
                <w:sz w:val="20"/>
              </w:rPr>
              <w:lastRenderedPageBreak/>
              <w:t>OBJEKT</w:t>
            </w:r>
          </w:p>
        </w:tc>
        <w:tc>
          <w:tcPr>
            <w:tcW w:w="4531" w:type="dxa"/>
            <w:shd w:val="clear" w:color="auto" w:fill="BFBFBF"/>
          </w:tcPr>
          <w:p w14:paraId="26BB3CCB" w14:textId="77777777" w:rsidR="004A7F77" w:rsidRPr="00B72225" w:rsidRDefault="004A7F77" w:rsidP="000A524E">
            <w:pPr>
              <w:jc w:val="center"/>
              <w:rPr>
                <w:sz w:val="20"/>
              </w:rPr>
            </w:pPr>
            <w:r w:rsidRPr="00B72225">
              <w:rPr>
                <w:sz w:val="20"/>
              </w:rPr>
              <w:t>SLIKA</w:t>
            </w:r>
          </w:p>
        </w:tc>
      </w:tr>
      <w:tr w:rsidR="004A7F77" w:rsidRPr="008B3044" w14:paraId="7036F818" w14:textId="77777777" w:rsidTr="007E635D">
        <w:trPr>
          <w:trHeight w:val="2542"/>
        </w:trPr>
        <w:tc>
          <w:tcPr>
            <w:tcW w:w="4529" w:type="dxa"/>
            <w:vAlign w:val="center"/>
          </w:tcPr>
          <w:p w14:paraId="4C569C76" w14:textId="77777777" w:rsidR="004A7F77" w:rsidRPr="002932E9" w:rsidRDefault="004A7F77" w:rsidP="000A524E">
            <w:pPr>
              <w:jc w:val="center"/>
              <w:rPr>
                <w:b/>
                <w:sz w:val="20"/>
              </w:rPr>
            </w:pPr>
            <w:r w:rsidRPr="002932E9">
              <w:rPr>
                <w:b/>
                <w:sz w:val="20"/>
              </w:rPr>
              <w:t>UPRAVNA STAVBA</w:t>
            </w:r>
          </w:p>
          <w:p w14:paraId="31BD39F4" w14:textId="77777777" w:rsidR="004A7F77" w:rsidRPr="00B72225" w:rsidRDefault="004A7F77" w:rsidP="000A524E">
            <w:pPr>
              <w:jc w:val="center"/>
              <w:rPr>
                <w:sz w:val="20"/>
              </w:rPr>
            </w:pPr>
            <w:r w:rsidRPr="00B72225">
              <w:rPr>
                <w:sz w:val="20"/>
              </w:rPr>
              <w:t>Št. Stavbe: 64</w:t>
            </w:r>
          </w:p>
          <w:p w14:paraId="43650C60" w14:textId="77777777" w:rsidR="004A7F77" w:rsidRPr="00B72225" w:rsidRDefault="004A7F77" w:rsidP="000A524E">
            <w:pPr>
              <w:jc w:val="center"/>
              <w:rPr>
                <w:sz w:val="20"/>
              </w:rPr>
            </w:pPr>
            <w:r w:rsidRPr="00B72225">
              <w:rPr>
                <w:sz w:val="20"/>
              </w:rPr>
              <w:t>Št. KO: 1751 Tacen</w:t>
            </w:r>
          </w:p>
          <w:p w14:paraId="16988456" w14:textId="77777777" w:rsidR="004A7F77" w:rsidRPr="00B72225" w:rsidRDefault="004A7F77" w:rsidP="000A524E">
            <w:pPr>
              <w:jc w:val="center"/>
              <w:rPr>
                <w:sz w:val="20"/>
              </w:rPr>
            </w:pPr>
            <w:r w:rsidRPr="00B72225">
              <w:rPr>
                <w:sz w:val="20"/>
              </w:rPr>
              <w:t>Površina stavbe: 408,92 m2</w:t>
            </w:r>
          </w:p>
          <w:p w14:paraId="74199953" w14:textId="77777777" w:rsidR="004A7F77" w:rsidRPr="008B3044" w:rsidRDefault="004A7F77" w:rsidP="000A524E">
            <w:pPr>
              <w:jc w:val="center"/>
            </w:pPr>
            <w:r w:rsidRPr="00B72225">
              <w:rPr>
                <w:sz w:val="20"/>
              </w:rPr>
              <w:t>Leto izgradnje: 1900</w:t>
            </w:r>
          </w:p>
        </w:tc>
        <w:tc>
          <w:tcPr>
            <w:tcW w:w="4531" w:type="dxa"/>
          </w:tcPr>
          <w:p w14:paraId="151C0D4D" w14:textId="18363F89" w:rsidR="004A7F77" w:rsidRPr="008B3044" w:rsidRDefault="004A7F77" w:rsidP="000A524E">
            <w:pPr>
              <w:jc w:val="center"/>
            </w:pPr>
            <w:r w:rsidRPr="00304B9F">
              <w:rPr>
                <w:noProof/>
              </w:rPr>
              <w:drawing>
                <wp:inline distT="0" distB="0" distL="0" distR="0" wp14:anchorId="03DBBF41" wp14:editId="18E15994">
                  <wp:extent cx="1609090" cy="1638300"/>
                  <wp:effectExtent l="0" t="0" r="0" b="0"/>
                  <wp:docPr id="32" name="Slika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609090" cy="1638300"/>
                          </a:xfrm>
                          <a:prstGeom prst="rect">
                            <a:avLst/>
                          </a:prstGeom>
                          <a:noFill/>
                          <a:ln>
                            <a:noFill/>
                          </a:ln>
                        </pic:spPr>
                      </pic:pic>
                    </a:graphicData>
                  </a:graphic>
                </wp:inline>
              </w:drawing>
            </w:r>
          </w:p>
        </w:tc>
      </w:tr>
      <w:tr w:rsidR="004A7F77" w:rsidRPr="008B3044" w14:paraId="13838A4E" w14:textId="77777777" w:rsidTr="007E635D">
        <w:tc>
          <w:tcPr>
            <w:tcW w:w="4529" w:type="dxa"/>
            <w:vAlign w:val="center"/>
          </w:tcPr>
          <w:p w14:paraId="07D8A89C" w14:textId="77777777" w:rsidR="004A7F77" w:rsidRPr="002932E9" w:rsidRDefault="004A7F77" w:rsidP="000A524E">
            <w:pPr>
              <w:jc w:val="center"/>
              <w:rPr>
                <w:b/>
                <w:sz w:val="20"/>
              </w:rPr>
            </w:pPr>
            <w:r w:rsidRPr="002932E9">
              <w:rPr>
                <w:b/>
                <w:sz w:val="20"/>
              </w:rPr>
              <w:t>SLUŽBA VAROVANJA</w:t>
            </w:r>
          </w:p>
          <w:p w14:paraId="1DC90DC4" w14:textId="77777777" w:rsidR="004A7F77" w:rsidRPr="00B72225" w:rsidRDefault="004A7F77" w:rsidP="000A524E">
            <w:pPr>
              <w:jc w:val="center"/>
              <w:rPr>
                <w:sz w:val="20"/>
              </w:rPr>
            </w:pPr>
            <w:r w:rsidRPr="00B72225">
              <w:rPr>
                <w:sz w:val="20"/>
              </w:rPr>
              <w:t>Št. Stavbe: 76</w:t>
            </w:r>
          </w:p>
          <w:p w14:paraId="4521C84F" w14:textId="77777777" w:rsidR="004A7F77" w:rsidRPr="00B72225" w:rsidRDefault="004A7F77" w:rsidP="000A524E">
            <w:pPr>
              <w:jc w:val="center"/>
              <w:rPr>
                <w:sz w:val="20"/>
              </w:rPr>
            </w:pPr>
            <w:r w:rsidRPr="00B72225">
              <w:rPr>
                <w:sz w:val="20"/>
              </w:rPr>
              <w:t>Št. KO: 1751 Tacen</w:t>
            </w:r>
          </w:p>
          <w:p w14:paraId="3C0E49B4" w14:textId="77777777" w:rsidR="004A7F77" w:rsidRPr="00B72225" w:rsidRDefault="004A7F77" w:rsidP="000A524E">
            <w:pPr>
              <w:jc w:val="center"/>
              <w:rPr>
                <w:sz w:val="20"/>
              </w:rPr>
            </w:pPr>
            <w:r w:rsidRPr="00B72225">
              <w:rPr>
                <w:sz w:val="20"/>
              </w:rPr>
              <w:t>Površina stavbe: 186,6 m2</w:t>
            </w:r>
          </w:p>
          <w:p w14:paraId="0B2E516A" w14:textId="77777777" w:rsidR="004A7F77" w:rsidRPr="00B72225" w:rsidRDefault="004A7F77" w:rsidP="000A524E">
            <w:pPr>
              <w:jc w:val="center"/>
              <w:rPr>
                <w:sz w:val="20"/>
              </w:rPr>
            </w:pPr>
            <w:r w:rsidRPr="00B72225">
              <w:rPr>
                <w:sz w:val="20"/>
              </w:rPr>
              <w:t>Leto izgradnje: 1985</w:t>
            </w:r>
          </w:p>
          <w:p w14:paraId="0AF60CE1" w14:textId="77777777" w:rsidR="004A7F77" w:rsidRPr="00B72225" w:rsidRDefault="004A7F77" w:rsidP="000A524E">
            <w:pPr>
              <w:jc w:val="center"/>
              <w:rPr>
                <w:sz w:val="20"/>
              </w:rPr>
            </w:pPr>
          </w:p>
        </w:tc>
        <w:tc>
          <w:tcPr>
            <w:tcW w:w="4531" w:type="dxa"/>
          </w:tcPr>
          <w:p w14:paraId="1C58BE26" w14:textId="3EABF3B7" w:rsidR="004A7F77" w:rsidRPr="008B3044" w:rsidRDefault="004A7F77" w:rsidP="000A524E">
            <w:pPr>
              <w:jc w:val="center"/>
            </w:pPr>
            <w:r w:rsidRPr="00304B9F">
              <w:rPr>
                <w:noProof/>
              </w:rPr>
              <w:drawing>
                <wp:inline distT="0" distB="0" distL="0" distR="0" wp14:anchorId="2044DA89" wp14:editId="5273C727">
                  <wp:extent cx="1989455" cy="965835"/>
                  <wp:effectExtent l="0" t="0" r="0" b="5715"/>
                  <wp:docPr id="31" name="Slika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989455" cy="965835"/>
                          </a:xfrm>
                          <a:prstGeom prst="rect">
                            <a:avLst/>
                          </a:prstGeom>
                          <a:noFill/>
                          <a:ln>
                            <a:noFill/>
                          </a:ln>
                        </pic:spPr>
                      </pic:pic>
                    </a:graphicData>
                  </a:graphic>
                </wp:inline>
              </w:drawing>
            </w:r>
          </w:p>
        </w:tc>
      </w:tr>
      <w:tr w:rsidR="004A7F77" w:rsidRPr="008B3044" w14:paraId="17CB38A0" w14:textId="77777777" w:rsidTr="007E635D">
        <w:tc>
          <w:tcPr>
            <w:tcW w:w="4529" w:type="dxa"/>
            <w:vAlign w:val="center"/>
          </w:tcPr>
          <w:p w14:paraId="385D854A" w14:textId="77777777" w:rsidR="004A7F77" w:rsidRPr="002932E9" w:rsidRDefault="004A7F77" w:rsidP="000A524E">
            <w:pPr>
              <w:jc w:val="center"/>
              <w:rPr>
                <w:b/>
                <w:sz w:val="20"/>
              </w:rPr>
            </w:pPr>
            <w:r w:rsidRPr="002932E9">
              <w:rPr>
                <w:b/>
                <w:sz w:val="20"/>
              </w:rPr>
              <w:t>TELOVADNICA</w:t>
            </w:r>
          </w:p>
          <w:p w14:paraId="76CF2F23" w14:textId="77777777" w:rsidR="004A7F77" w:rsidRPr="00B72225" w:rsidRDefault="004A7F77" w:rsidP="000A524E">
            <w:pPr>
              <w:jc w:val="center"/>
              <w:rPr>
                <w:sz w:val="20"/>
              </w:rPr>
            </w:pPr>
            <w:r w:rsidRPr="00B72225">
              <w:rPr>
                <w:sz w:val="20"/>
              </w:rPr>
              <w:t>Št. Stavbe: 79</w:t>
            </w:r>
          </w:p>
          <w:p w14:paraId="055047F5" w14:textId="77777777" w:rsidR="004A7F77" w:rsidRPr="00B72225" w:rsidRDefault="004A7F77" w:rsidP="000A524E">
            <w:pPr>
              <w:jc w:val="center"/>
              <w:rPr>
                <w:sz w:val="20"/>
              </w:rPr>
            </w:pPr>
            <w:r w:rsidRPr="00B72225">
              <w:rPr>
                <w:sz w:val="20"/>
              </w:rPr>
              <w:t>Št. KO: 1751 Tacen</w:t>
            </w:r>
          </w:p>
          <w:p w14:paraId="73E52764" w14:textId="77777777" w:rsidR="004A7F77" w:rsidRPr="00B72225" w:rsidRDefault="004A7F77" w:rsidP="000A524E">
            <w:pPr>
              <w:jc w:val="center"/>
              <w:rPr>
                <w:sz w:val="20"/>
              </w:rPr>
            </w:pPr>
            <w:r w:rsidRPr="00B72225">
              <w:rPr>
                <w:sz w:val="20"/>
              </w:rPr>
              <w:t>Površina stavbe: 1.926,5 m2</w:t>
            </w:r>
          </w:p>
          <w:p w14:paraId="392519AB" w14:textId="77777777" w:rsidR="004A7F77" w:rsidRPr="00B72225" w:rsidRDefault="004A7F77" w:rsidP="000A524E">
            <w:pPr>
              <w:jc w:val="center"/>
              <w:rPr>
                <w:sz w:val="20"/>
              </w:rPr>
            </w:pPr>
            <w:r w:rsidRPr="00B72225">
              <w:rPr>
                <w:sz w:val="20"/>
              </w:rPr>
              <w:t xml:space="preserve">Leto izgradnje: 1976 </w:t>
            </w:r>
          </w:p>
        </w:tc>
        <w:tc>
          <w:tcPr>
            <w:tcW w:w="4531" w:type="dxa"/>
          </w:tcPr>
          <w:p w14:paraId="5F569627" w14:textId="2CBA19EA" w:rsidR="004A7F77" w:rsidRPr="008B3044" w:rsidRDefault="004A7F77" w:rsidP="000A524E">
            <w:pPr>
              <w:jc w:val="center"/>
            </w:pPr>
            <w:r w:rsidRPr="00304B9F">
              <w:rPr>
                <w:noProof/>
              </w:rPr>
              <w:drawing>
                <wp:inline distT="0" distB="0" distL="0" distR="0" wp14:anchorId="0C807CE9" wp14:editId="76CE33FE">
                  <wp:extent cx="2574925" cy="1382395"/>
                  <wp:effectExtent l="0" t="0" r="0" b="8255"/>
                  <wp:docPr id="30" name="Slika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574925" cy="1382395"/>
                          </a:xfrm>
                          <a:prstGeom prst="rect">
                            <a:avLst/>
                          </a:prstGeom>
                          <a:noFill/>
                          <a:ln>
                            <a:noFill/>
                          </a:ln>
                        </pic:spPr>
                      </pic:pic>
                    </a:graphicData>
                  </a:graphic>
                </wp:inline>
              </w:drawing>
            </w:r>
          </w:p>
        </w:tc>
      </w:tr>
      <w:tr w:rsidR="004A7F77" w:rsidRPr="008B3044" w14:paraId="0FC879AD" w14:textId="77777777" w:rsidTr="007E635D">
        <w:tc>
          <w:tcPr>
            <w:tcW w:w="4529" w:type="dxa"/>
            <w:vAlign w:val="center"/>
          </w:tcPr>
          <w:p w14:paraId="6A481F86" w14:textId="77777777" w:rsidR="004A7F77" w:rsidRPr="002932E9" w:rsidRDefault="004A7F77" w:rsidP="000A524E">
            <w:pPr>
              <w:jc w:val="center"/>
              <w:rPr>
                <w:b/>
                <w:sz w:val="20"/>
              </w:rPr>
            </w:pPr>
            <w:r w:rsidRPr="002932E9">
              <w:rPr>
                <w:b/>
                <w:sz w:val="20"/>
              </w:rPr>
              <w:t xml:space="preserve">JEDILNICA </w:t>
            </w:r>
            <w:r>
              <w:rPr>
                <w:b/>
                <w:sz w:val="20"/>
              </w:rPr>
              <w:t xml:space="preserve">IN </w:t>
            </w:r>
            <w:r w:rsidRPr="002932E9">
              <w:rPr>
                <w:b/>
                <w:sz w:val="20"/>
              </w:rPr>
              <w:t>KUHINJA</w:t>
            </w:r>
          </w:p>
          <w:p w14:paraId="6BEE49DE" w14:textId="77777777" w:rsidR="004A7F77" w:rsidRPr="00B72225" w:rsidRDefault="004A7F77" w:rsidP="000A524E">
            <w:pPr>
              <w:jc w:val="center"/>
              <w:rPr>
                <w:sz w:val="20"/>
              </w:rPr>
            </w:pPr>
            <w:r w:rsidRPr="00B72225">
              <w:rPr>
                <w:sz w:val="20"/>
              </w:rPr>
              <w:t>Št. Stavbe: 67</w:t>
            </w:r>
          </w:p>
          <w:p w14:paraId="2F94C2F5" w14:textId="77777777" w:rsidR="004A7F77" w:rsidRPr="00B72225" w:rsidRDefault="004A7F77" w:rsidP="000A524E">
            <w:pPr>
              <w:jc w:val="center"/>
              <w:rPr>
                <w:sz w:val="20"/>
              </w:rPr>
            </w:pPr>
            <w:r w:rsidRPr="00B72225">
              <w:rPr>
                <w:sz w:val="20"/>
              </w:rPr>
              <w:t>Št. KO: 1751 Tacen</w:t>
            </w:r>
          </w:p>
          <w:p w14:paraId="79080DD6" w14:textId="77777777" w:rsidR="004A7F77" w:rsidRPr="00B72225" w:rsidRDefault="004A7F77" w:rsidP="000A524E">
            <w:pPr>
              <w:jc w:val="center"/>
              <w:rPr>
                <w:sz w:val="20"/>
              </w:rPr>
            </w:pPr>
            <w:r w:rsidRPr="00B72225">
              <w:rPr>
                <w:sz w:val="20"/>
              </w:rPr>
              <w:t>Površina stavbe: 1.042,9 m2</w:t>
            </w:r>
          </w:p>
          <w:p w14:paraId="4507CCF8" w14:textId="77777777" w:rsidR="004A7F77" w:rsidRPr="00B72225" w:rsidRDefault="004A7F77" w:rsidP="000A524E">
            <w:pPr>
              <w:jc w:val="center"/>
              <w:rPr>
                <w:sz w:val="20"/>
              </w:rPr>
            </w:pPr>
            <w:r w:rsidRPr="00B72225">
              <w:rPr>
                <w:sz w:val="20"/>
              </w:rPr>
              <w:t xml:space="preserve">Leto izgradnje: 1970 </w:t>
            </w:r>
          </w:p>
        </w:tc>
        <w:tc>
          <w:tcPr>
            <w:tcW w:w="4531" w:type="dxa"/>
          </w:tcPr>
          <w:p w14:paraId="574F143E" w14:textId="6F8E3E4C" w:rsidR="004A7F77" w:rsidRPr="008B3044" w:rsidRDefault="004A7F77" w:rsidP="000A524E">
            <w:pPr>
              <w:jc w:val="center"/>
            </w:pPr>
            <w:r w:rsidRPr="00304B9F">
              <w:rPr>
                <w:noProof/>
              </w:rPr>
              <w:drawing>
                <wp:inline distT="0" distB="0" distL="0" distR="0" wp14:anchorId="3844A088" wp14:editId="4FA45CF0">
                  <wp:extent cx="2084705" cy="1177925"/>
                  <wp:effectExtent l="0" t="0" r="0" b="3175"/>
                  <wp:docPr id="29" name="Slika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084705" cy="1177925"/>
                          </a:xfrm>
                          <a:prstGeom prst="rect">
                            <a:avLst/>
                          </a:prstGeom>
                          <a:noFill/>
                          <a:ln>
                            <a:noFill/>
                          </a:ln>
                        </pic:spPr>
                      </pic:pic>
                    </a:graphicData>
                  </a:graphic>
                </wp:inline>
              </w:drawing>
            </w:r>
          </w:p>
        </w:tc>
      </w:tr>
      <w:tr w:rsidR="004A7F77" w:rsidRPr="008B3044" w14:paraId="4C3A7945" w14:textId="77777777" w:rsidTr="007E635D">
        <w:tc>
          <w:tcPr>
            <w:tcW w:w="4529" w:type="dxa"/>
            <w:vAlign w:val="center"/>
          </w:tcPr>
          <w:p w14:paraId="18F08B96" w14:textId="77777777" w:rsidR="004A7F77" w:rsidRPr="002932E9" w:rsidRDefault="004A7F77" w:rsidP="000A524E">
            <w:pPr>
              <w:jc w:val="center"/>
              <w:rPr>
                <w:b/>
                <w:sz w:val="20"/>
              </w:rPr>
            </w:pPr>
            <w:r w:rsidRPr="002932E9">
              <w:rPr>
                <w:b/>
                <w:sz w:val="20"/>
              </w:rPr>
              <w:t>DOM 1</w:t>
            </w:r>
          </w:p>
          <w:p w14:paraId="5F27B3A3" w14:textId="77777777" w:rsidR="004A7F77" w:rsidRPr="00B72225" w:rsidRDefault="004A7F77" w:rsidP="000A524E">
            <w:pPr>
              <w:jc w:val="center"/>
              <w:rPr>
                <w:sz w:val="20"/>
              </w:rPr>
            </w:pPr>
            <w:r w:rsidRPr="00B72225">
              <w:rPr>
                <w:sz w:val="20"/>
              </w:rPr>
              <w:t>Št. Stavbe: 53</w:t>
            </w:r>
          </w:p>
          <w:p w14:paraId="11234C42" w14:textId="77777777" w:rsidR="004A7F77" w:rsidRPr="00B72225" w:rsidRDefault="004A7F77" w:rsidP="000A524E">
            <w:pPr>
              <w:jc w:val="center"/>
              <w:rPr>
                <w:sz w:val="20"/>
              </w:rPr>
            </w:pPr>
            <w:r w:rsidRPr="00B72225">
              <w:rPr>
                <w:sz w:val="20"/>
              </w:rPr>
              <w:t>Št. KO: 1751 Tacen</w:t>
            </w:r>
          </w:p>
          <w:p w14:paraId="123143DD" w14:textId="77777777" w:rsidR="004A7F77" w:rsidRPr="00B72225" w:rsidRDefault="004A7F77" w:rsidP="000A524E">
            <w:pPr>
              <w:jc w:val="center"/>
              <w:rPr>
                <w:sz w:val="20"/>
              </w:rPr>
            </w:pPr>
            <w:r w:rsidRPr="00B72225">
              <w:rPr>
                <w:sz w:val="20"/>
              </w:rPr>
              <w:t>Površina stavbe: 2.718,6 m2</w:t>
            </w:r>
          </w:p>
          <w:p w14:paraId="07053E7E" w14:textId="77777777" w:rsidR="004A7F77" w:rsidRPr="00B72225" w:rsidRDefault="004A7F77" w:rsidP="000A524E">
            <w:pPr>
              <w:jc w:val="center"/>
              <w:rPr>
                <w:sz w:val="20"/>
              </w:rPr>
            </w:pPr>
            <w:r w:rsidRPr="00B72225">
              <w:rPr>
                <w:sz w:val="20"/>
              </w:rPr>
              <w:t>Leto izgradnje: 1970</w:t>
            </w:r>
          </w:p>
        </w:tc>
        <w:tc>
          <w:tcPr>
            <w:tcW w:w="4531" w:type="dxa"/>
          </w:tcPr>
          <w:p w14:paraId="6F3B2D01" w14:textId="519FA75C" w:rsidR="004A7F77" w:rsidRPr="008B3044" w:rsidRDefault="004A7F77" w:rsidP="000A524E">
            <w:pPr>
              <w:jc w:val="center"/>
            </w:pPr>
            <w:r w:rsidRPr="00304B9F">
              <w:rPr>
                <w:noProof/>
              </w:rPr>
              <w:drawing>
                <wp:inline distT="0" distB="0" distL="0" distR="0" wp14:anchorId="3BCF497D" wp14:editId="1D228D9E">
                  <wp:extent cx="2033905" cy="1506855"/>
                  <wp:effectExtent l="0" t="0" r="4445" b="0"/>
                  <wp:docPr id="28" name="Slika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033905" cy="1506855"/>
                          </a:xfrm>
                          <a:prstGeom prst="rect">
                            <a:avLst/>
                          </a:prstGeom>
                          <a:noFill/>
                          <a:ln>
                            <a:noFill/>
                          </a:ln>
                        </pic:spPr>
                      </pic:pic>
                    </a:graphicData>
                  </a:graphic>
                </wp:inline>
              </w:drawing>
            </w:r>
          </w:p>
        </w:tc>
      </w:tr>
      <w:tr w:rsidR="004A7F77" w:rsidRPr="008B3044" w14:paraId="10CC14A8" w14:textId="77777777" w:rsidTr="007E635D">
        <w:tc>
          <w:tcPr>
            <w:tcW w:w="4529" w:type="dxa"/>
            <w:vAlign w:val="center"/>
          </w:tcPr>
          <w:p w14:paraId="7A4B3A48" w14:textId="77777777" w:rsidR="004A7F77" w:rsidRPr="002932E9" w:rsidRDefault="004A7F77" w:rsidP="000A524E">
            <w:pPr>
              <w:jc w:val="center"/>
              <w:rPr>
                <w:b/>
                <w:sz w:val="20"/>
              </w:rPr>
            </w:pPr>
            <w:r w:rsidRPr="002932E9">
              <w:rPr>
                <w:b/>
                <w:sz w:val="20"/>
              </w:rPr>
              <w:t>DOM 2</w:t>
            </w:r>
          </w:p>
          <w:p w14:paraId="3307E3C7" w14:textId="77777777" w:rsidR="004A7F77" w:rsidRPr="00B72225" w:rsidRDefault="004A7F77" w:rsidP="000A524E">
            <w:pPr>
              <w:jc w:val="center"/>
              <w:rPr>
                <w:sz w:val="20"/>
              </w:rPr>
            </w:pPr>
            <w:r w:rsidRPr="00B72225">
              <w:rPr>
                <w:sz w:val="20"/>
              </w:rPr>
              <w:t>Št. Stavbe: 59</w:t>
            </w:r>
          </w:p>
          <w:p w14:paraId="50BA1A71" w14:textId="77777777" w:rsidR="004A7F77" w:rsidRPr="00B72225" w:rsidRDefault="004A7F77" w:rsidP="000A524E">
            <w:pPr>
              <w:jc w:val="center"/>
              <w:rPr>
                <w:sz w:val="20"/>
              </w:rPr>
            </w:pPr>
            <w:r w:rsidRPr="00B72225">
              <w:rPr>
                <w:sz w:val="20"/>
              </w:rPr>
              <w:t>Št. KO: 1751 Tacen</w:t>
            </w:r>
          </w:p>
          <w:p w14:paraId="0E953007" w14:textId="77777777" w:rsidR="004A7F77" w:rsidRPr="00B72225" w:rsidRDefault="004A7F77" w:rsidP="000A524E">
            <w:pPr>
              <w:jc w:val="center"/>
              <w:rPr>
                <w:sz w:val="20"/>
              </w:rPr>
            </w:pPr>
            <w:r w:rsidRPr="00B72225">
              <w:rPr>
                <w:sz w:val="20"/>
              </w:rPr>
              <w:t>Površina stavbe: 2.968,4 m2</w:t>
            </w:r>
          </w:p>
          <w:p w14:paraId="0C604141" w14:textId="77777777" w:rsidR="004A7F77" w:rsidRPr="00B72225" w:rsidRDefault="004A7F77" w:rsidP="000A524E">
            <w:pPr>
              <w:jc w:val="center"/>
              <w:rPr>
                <w:sz w:val="20"/>
              </w:rPr>
            </w:pPr>
            <w:r w:rsidRPr="00B72225">
              <w:rPr>
                <w:sz w:val="20"/>
              </w:rPr>
              <w:t>Leto izgradnje: 1970</w:t>
            </w:r>
          </w:p>
        </w:tc>
        <w:tc>
          <w:tcPr>
            <w:tcW w:w="4531" w:type="dxa"/>
          </w:tcPr>
          <w:p w14:paraId="63B423BE" w14:textId="12D87083" w:rsidR="004A7F77" w:rsidRPr="008B3044" w:rsidRDefault="004A7F77" w:rsidP="000A524E">
            <w:pPr>
              <w:jc w:val="center"/>
            </w:pPr>
            <w:r w:rsidRPr="00304B9F">
              <w:rPr>
                <w:noProof/>
              </w:rPr>
              <w:drawing>
                <wp:inline distT="0" distB="0" distL="0" distR="0" wp14:anchorId="1A431036" wp14:editId="0E52A033">
                  <wp:extent cx="2172335" cy="1221740"/>
                  <wp:effectExtent l="0" t="0" r="0" b="0"/>
                  <wp:docPr id="27" name="Slika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0"/>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172335" cy="1221740"/>
                          </a:xfrm>
                          <a:prstGeom prst="rect">
                            <a:avLst/>
                          </a:prstGeom>
                          <a:noFill/>
                          <a:ln>
                            <a:noFill/>
                          </a:ln>
                        </pic:spPr>
                      </pic:pic>
                    </a:graphicData>
                  </a:graphic>
                </wp:inline>
              </w:drawing>
            </w:r>
          </w:p>
        </w:tc>
      </w:tr>
      <w:tr w:rsidR="004A7F77" w:rsidRPr="008B3044" w14:paraId="37459B65" w14:textId="77777777" w:rsidTr="007E635D">
        <w:tc>
          <w:tcPr>
            <w:tcW w:w="4529" w:type="dxa"/>
            <w:vAlign w:val="center"/>
          </w:tcPr>
          <w:p w14:paraId="00412257" w14:textId="77777777" w:rsidR="004A7F77" w:rsidRPr="002932E9" w:rsidRDefault="004A7F77" w:rsidP="000A524E">
            <w:pPr>
              <w:jc w:val="center"/>
              <w:rPr>
                <w:b/>
                <w:sz w:val="20"/>
              </w:rPr>
            </w:pPr>
            <w:r w:rsidRPr="002932E9">
              <w:rPr>
                <w:b/>
                <w:sz w:val="20"/>
              </w:rPr>
              <w:lastRenderedPageBreak/>
              <w:t>DOM 3</w:t>
            </w:r>
          </w:p>
          <w:p w14:paraId="5DCF04A6" w14:textId="77777777" w:rsidR="004A7F77" w:rsidRPr="00B72225" w:rsidRDefault="004A7F77" w:rsidP="000A524E">
            <w:pPr>
              <w:jc w:val="center"/>
              <w:rPr>
                <w:sz w:val="20"/>
              </w:rPr>
            </w:pPr>
            <w:r w:rsidRPr="00B72225">
              <w:rPr>
                <w:sz w:val="20"/>
              </w:rPr>
              <w:t>Št. Stavbe: 57</w:t>
            </w:r>
          </w:p>
          <w:p w14:paraId="69F2321D" w14:textId="77777777" w:rsidR="004A7F77" w:rsidRPr="00B72225" w:rsidRDefault="004A7F77" w:rsidP="000A524E">
            <w:pPr>
              <w:jc w:val="center"/>
              <w:rPr>
                <w:sz w:val="20"/>
              </w:rPr>
            </w:pPr>
            <w:r w:rsidRPr="00B72225">
              <w:rPr>
                <w:sz w:val="20"/>
              </w:rPr>
              <w:t>Št. KO: 1751 Tacen</w:t>
            </w:r>
          </w:p>
          <w:p w14:paraId="0B797AA6" w14:textId="77777777" w:rsidR="004A7F77" w:rsidRPr="00B72225" w:rsidRDefault="004A7F77" w:rsidP="000A524E">
            <w:pPr>
              <w:jc w:val="center"/>
              <w:rPr>
                <w:sz w:val="20"/>
              </w:rPr>
            </w:pPr>
            <w:r w:rsidRPr="00B72225">
              <w:rPr>
                <w:sz w:val="20"/>
              </w:rPr>
              <w:t>Površina stavbe: 3.536,5 m2</w:t>
            </w:r>
          </w:p>
          <w:p w14:paraId="4E62EC4C" w14:textId="77777777" w:rsidR="004A7F77" w:rsidRPr="00B72225" w:rsidRDefault="004A7F77" w:rsidP="000A524E">
            <w:pPr>
              <w:jc w:val="center"/>
              <w:rPr>
                <w:sz w:val="20"/>
              </w:rPr>
            </w:pPr>
            <w:r w:rsidRPr="00B72225">
              <w:rPr>
                <w:sz w:val="20"/>
              </w:rPr>
              <w:t>Leto izgradnje: 1980</w:t>
            </w:r>
          </w:p>
        </w:tc>
        <w:tc>
          <w:tcPr>
            <w:tcW w:w="4531" w:type="dxa"/>
          </w:tcPr>
          <w:p w14:paraId="44101014" w14:textId="1DC71744" w:rsidR="004A7F77" w:rsidRPr="008B3044" w:rsidRDefault="004A7F77" w:rsidP="000A524E">
            <w:pPr>
              <w:jc w:val="center"/>
            </w:pPr>
            <w:r w:rsidRPr="00304B9F">
              <w:rPr>
                <w:noProof/>
              </w:rPr>
              <w:drawing>
                <wp:inline distT="0" distB="0" distL="0" distR="0" wp14:anchorId="19D1AC41" wp14:editId="74302A28">
                  <wp:extent cx="1828800" cy="1426210"/>
                  <wp:effectExtent l="0" t="0" r="0" b="2540"/>
                  <wp:docPr id="26" name="Slika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9"/>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828800" cy="1426210"/>
                          </a:xfrm>
                          <a:prstGeom prst="rect">
                            <a:avLst/>
                          </a:prstGeom>
                          <a:noFill/>
                          <a:ln>
                            <a:noFill/>
                          </a:ln>
                        </pic:spPr>
                      </pic:pic>
                    </a:graphicData>
                  </a:graphic>
                </wp:inline>
              </w:drawing>
            </w:r>
          </w:p>
        </w:tc>
      </w:tr>
      <w:tr w:rsidR="004A7F77" w:rsidRPr="008B3044" w14:paraId="1A21C4B2" w14:textId="77777777" w:rsidTr="007E635D">
        <w:tc>
          <w:tcPr>
            <w:tcW w:w="4529" w:type="dxa"/>
            <w:vAlign w:val="center"/>
          </w:tcPr>
          <w:p w14:paraId="04673A27" w14:textId="77777777" w:rsidR="004A7F77" w:rsidRPr="002932E9" w:rsidRDefault="004A7F77" w:rsidP="000A524E">
            <w:pPr>
              <w:jc w:val="center"/>
              <w:rPr>
                <w:b/>
                <w:sz w:val="20"/>
              </w:rPr>
            </w:pPr>
            <w:r w:rsidRPr="002932E9">
              <w:rPr>
                <w:b/>
                <w:sz w:val="20"/>
              </w:rPr>
              <w:t>ŠOLA</w:t>
            </w:r>
          </w:p>
          <w:p w14:paraId="072E9016" w14:textId="77777777" w:rsidR="004A7F77" w:rsidRPr="00B72225" w:rsidRDefault="004A7F77" w:rsidP="000A524E">
            <w:pPr>
              <w:jc w:val="center"/>
              <w:rPr>
                <w:sz w:val="20"/>
              </w:rPr>
            </w:pPr>
            <w:r w:rsidRPr="00B72225">
              <w:rPr>
                <w:sz w:val="20"/>
              </w:rPr>
              <w:t>Št. Stavbe: 845</w:t>
            </w:r>
          </w:p>
          <w:p w14:paraId="205A4C06" w14:textId="77777777" w:rsidR="004A7F77" w:rsidRPr="00B72225" w:rsidRDefault="004A7F77" w:rsidP="000A524E">
            <w:pPr>
              <w:jc w:val="center"/>
              <w:rPr>
                <w:sz w:val="20"/>
              </w:rPr>
            </w:pPr>
            <w:r w:rsidRPr="00B72225">
              <w:rPr>
                <w:sz w:val="20"/>
              </w:rPr>
              <w:t>Št. KO: 1751 Tacen</w:t>
            </w:r>
          </w:p>
          <w:p w14:paraId="43234637" w14:textId="77777777" w:rsidR="004A7F77" w:rsidRPr="00B72225" w:rsidRDefault="004A7F77" w:rsidP="000A524E">
            <w:pPr>
              <w:jc w:val="center"/>
              <w:rPr>
                <w:sz w:val="20"/>
              </w:rPr>
            </w:pPr>
            <w:r w:rsidRPr="00B72225">
              <w:rPr>
                <w:sz w:val="20"/>
              </w:rPr>
              <w:t>Površina stavbe: 4.468,6 m2</w:t>
            </w:r>
          </w:p>
          <w:p w14:paraId="3B49831F" w14:textId="77777777" w:rsidR="004A7F77" w:rsidRPr="00B72225" w:rsidRDefault="004A7F77" w:rsidP="000A524E">
            <w:pPr>
              <w:jc w:val="center"/>
              <w:rPr>
                <w:sz w:val="20"/>
              </w:rPr>
            </w:pPr>
            <w:r w:rsidRPr="00B72225">
              <w:rPr>
                <w:sz w:val="20"/>
              </w:rPr>
              <w:t>Leto izgradnje: 1970</w:t>
            </w:r>
          </w:p>
        </w:tc>
        <w:tc>
          <w:tcPr>
            <w:tcW w:w="4531" w:type="dxa"/>
          </w:tcPr>
          <w:p w14:paraId="0E381F9F" w14:textId="7DEABB07" w:rsidR="004A7F77" w:rsidRPr="008B3044" w:rsidRDefault="004A7F77" w:rsidP="000A524E">
            <w:pPr>
              <w:jc w:val="center"/>
            </w:pPr>
            <w:r w:rsidRPr="00304B9F">
              <w:rPr>
                <w:noProof/>
              </w:rPr>
              <w:drawing>
                <wp:inline distT="0" distB="0" distL="0" distR="0" wp14:anchorId="1BC9FBC7" wp14:editId="17A3B1DA">
                  <wp:extent cx="2670175" cy="1089660"/>
                  <wp:effectExtent l="0" t="0" r="0" b="0"/>
                  <wp:docPr id="25" name="Slika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8"/>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670175" cy="1089660"/>
                          </a:xfrm>
                          <a:prstGeom prst="rect">
                            <a:avLst/>
                          </a:prstGeom>
                          <a:noFill/>
                          <a:ln>
                            <a:noFill/>
                          </a:ln>
                        </pic:spPr>
                      </pic:pic>
                    </a:graphicData>
                  </a:graphic>
                </wp:inline>
              </w:drawing>
            </w:r>
          </w:p>
        </w:tc>
      </w:tr>
      <w:tr w:rsidR="004A7F77" w:rsidRPr="008B3044" w14:paraId="052BE460" w14:textId="77777777" w:rsidTr="007E635D">
        <w:tc>
          <w:tcPr>
            <w:tcW w:w="4529" w:type="dxa"/>
            <w:vAlign w:val="center"/>
          </w:tcPr>
          <w:p w14:paraId="1C83A168" w14:textId="77777777" w:rsidR="004A7F77" w:rsidRPr="002932E9" w:rsidRDefault="004A7F77" w:rsidP="000A524E">
            <w:pPr>
              <w:jc w:val="center"/>
              <w:rPr>
                <w:b/>
                <w:sz w:val="20"/>
              </w:rPr>
            </w:pPr>
            <w:r w:rsidRPr="002932E9">
              <w:rPr>
                <w:b/>
                <w:sz w:val="20"/>
              </w:rPr>
              <w:t xml:space="preserve">STANOVANJSKI OBJEKT </w:t>
            </w:r>
          </w:p>
          <w:p w14:paraId="00D3C3DD" w14:textId="77777777" w:rsidR="004A7F77" w:rsidRPr="00B72225" w:rsidRDefault="004A7F77" w:rsidP="000A524E">
            <w:pPr>
              <w:jc w:val="center"/>
              <w:rPr>
                <w:sz w:val="20"/>
              </w:rPr>
            </w:pPr>
            <w:r w:rsidRPr="00B72225">
              <w:rPr>
                <w:sz w:val="20"/>
              </w:rPr>
              <w:t>Št. Stavbe: 44</w:t>
            </w:r>
          </w:p>
          <w:p w14:paraId="570DA7C9" w14:textId="77777777" w:rsidR="004A7F77" w:rsidRPr="00B72225" w:rsidRDefault="004A7F77" w:rsidP="000A524E">
            <w:pPr>
              <w:jc w:val="center"/>
              <w:rPr>
                <w:sz w:val="20"/>
              </w:rPr>
            </w:pPr>
            <w:r w:rsidRPr="00B72225">
              <w:rPr>
                <w:sz w:val="20"/>
              </w:rPr>
              <w:t>Št. KO: 1751 Tacen</w:t>
            </w:r>
          </w:p>
          <w:p w14:paraId="41EAB432" w14:textId="77777777" w:rsidR="004A7F77" w:rsidRPr="00B72225" w:rsidRDefault="004A7F77" w:rsidP="000A524E">
            <w:pPr>
              <w:jc w:val="center"/>
              <w:rPr>
                <w:sz w:val="20"/>
              </w:rPr>
            </w:pPr>
            <w:r w:rsidRPr="00B72225">
              <w:rPr>
                <w:sz w:val="20"/>
              </w:rPr>
              <w:t>Površina stavbe: 157 m2</w:t>
            </w:r>
          </w:p>
          <w:p w14:paraId="640FAFDD" w14:textId="77777777" w:rsidR="004A7F77" w:rsidRPr="00B72225" w:rsidRDefault="004A7F77" w:rsidP="000A524E">
            <w:pPr>
              <w:jc w:val="center"/>
              <w:rPr>
                <w:sz w:val="20"/>
              </w:rPr>
            </w:pPr>
            <w:r w:rsidRPr="00B72225">
              <w:rPr>
                <w:sz w:val="20"/>
              </w:rPr>
              <w:t>Leto izgradnje: 1994</w:t>
            </w:r>
          </w:p>
        </w:tc>
        <w:tc>
          <w:tcPr>
            <w:tcW w:w="4531" w:type="dxa"/>
          </w:tcPr>
          <w:p w14:paraId="48DA98FC" w14:textId="0FC8871F" w:rsidR="004A7F77" w:rsidRPr="008B3044" w:rsidRDefault="004A7F77" w:rsidP="000A524E">
            <w:pPr>
              <w:jc w:val="center"/>
            </w:pPr>
            <w:r w:rsidRPr="00304B9F">
              <w:rPr>
                <w:noProof/>
              </w:rPr>
              <w:drawing>
                <wp:inline distT="0" distB="0" distL="0" distR="0" wp14:anchorId="2ECCC3AE" wp14:editId="59CC5AE9">
                  <wp:extent cx="1836420" cy="1184910"/>
                  <wp:effectExtent l="0" t="0" r="0" b="0"/>
                  <wp:docPr id="24" name="Slika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7"/>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836420" cy="1184910"/>
                          </a:xfrm>
                          <a:prstGeom prst="rect">
                            <a:avLst/>
                          </a:prstGeom>
                          <a:noFill/>
                          <a:ln>
                            <a:noFill/>
                          </a:ln>
                        </pic:spPr>
                      </pic:pic>
                    </a:graphicData>
                  </a:graphic>
                </wp:inline>
              </w:drawing>
            </w:r>
          </w:p>
        </w:tc>
      </w:tr>
    </w:tbl>
    <w:p w14:paraId="5F48B885" w14:textId="77777777" w:rsidR="004A7F77" w:rsidRDefault="004A7F77" w:rsidP="001827A2">
      <w:pPr>
        <w:spacing w:line="260" w:lineRule="exact"/>
        <w:jc w:val="both"/>
        <w:rPr>
          <w:rFonts w:ascii="Arial" w:hAnsi="Arial" w:cs="Arial"/>
          <w:color w:val="000000" w:themeColor="text1"/>
          <w:sz w:val="20"/>
          <w:szCs w:val="20"/>
          <w:lang w:eastAsia="en-US"/>
        </w:rPr>
      </w:pPr>
    </w:p>
    <w:p w14:paraId="20B10825" w14:textId="77777777" w:rsidR="00CD666D" w:rsidRPr="00DA1D42" w:rsidRDefault="00CD666D" w:rsidP="00CD666D">
      <w:pPr>
        <w:spacing w:line="260" w:lineRule="exact"/>
        <w:jc w:val="both"/>
        <w:rPr>
          <w:rFonts w:ascii="Arial" w:eastAsia="Calibri" w:hAnsi="Arial" w:cs="Arial"/>
          <w:color w:val="000000"/>
          <w:sz w:val="20"/>
          <w:lang w:eastAsia="en-US"/>
        </w:rPr>
      </w:pPr>
      <w:r w:rsidRPr="00DA1D42">
        <w:rPr>
          <w:rFonts w:ascii="Arial" w:eastAsia="Calibri" w:hAnsi="Arial" w:cs="Arial"/>
          <w:color w:val="000000"/>
          <w:sz w:val="20"/>
          <w:lang w:eastAsia="en-US"/>
        </w:rPr>
        <w:t>V času obstoja PA Tacen je prihajalo do mnogih sprememb, vezanih na izobraževalni program in strukturo kandidatov. V veljavo so prihajali višji namestitveni standardi in strožje zakonske zahteve predvsem na področju gradenj. Objekti so se dograjevali skladno s potrebami in razvojnimi načrti Ministrstva za notranje zadeve (MNZ), spreminjala se je namembnost posameznih prostorov. Vse bolj se je izkazovala potreba po celoviti obnovi objektov.</w:t>
      </w:r>
    </w:p>
    <w:p w14:paraId="42924244" w14:textId="77777777" w:rsidR="00CD666D" w:rsidRPr="00DA1D42" w:rsidRDefault="00CD666D" w:rsidP="00CD666D">
      <w:pPr>
        <w:spacing w:line="260" w:lineRule="exact"/>
        <w:jc w:val="both"/>
        <w:rPr>
          <w:rFonts w:ascii="Arial" w:eastAsia="Calibri" w:hAnsi="Arial" w:cs="Arial"/>
          <w:color w:val="000000"/>
          <w:sz w:val="20"/>
          <w:lang w:eastAsia="en-US"/>
        </w:rPr>
      </w:pPr>
    </w:p>
    <w:p w14:paraId="000507D8" w14:textId="77777777" w:rsidR="00CD666D" w:rsidRPr="00DA1D42" w:rsidRDefault="00CD666D" w:rsidP="00CD666D">
      <w:pPr>
        <w:spacing w:line="260" w:lineRule="exact"/>
        <w:jc w:val="both"/>
        <w:rPr>
          <w:rFonts w:ascii="Arial" w:eastAsia="Calibri" w:hAnsi="Arial" w:cs="Arial"/>
          <w:color w:val="000000"/>
          <w:sz w:val="20"/>
          <w:lang w:eastAsia="en-US"/>
        </w:rPr>
      </w:pPr>
      <w:r w:rsidRPr="00DA1D42">
        <w:rPr>
          <w:rFonts w:ascii="Arial" w:eastAsia="Calibri" w:hAnsi="Arial" w:cs="Arial"/>
          <w:color w:val="000000"/>
          <w:sz w:val="20"/>
          <w:lang w:eastAsia="en-US"/>
        </w:rPr>
        <w:t>V letu 2016 je bil opravljen razširjen energetski pregled objektov, na osnovi katerega se je MNZ v letu 2017 prijavilo na razpis Ministrstva za infrastrukturo, za Energetsko prenovo stavb ožjega javnega sektorja. V operaciji je MNZ prijavilo več objektov za celovito energetsko sanacijo, med katerimi so bili tudi vsi objekti PA Tacen. Opravljen je bil pozitiven preizkus javno zasebnega partnerstva. Voden je bil konkurenčni</w:t>
      </w:r>
      <w:r>
        <w:rPr>
          <w:rFonts w:ascii="Arial" w:eastAsia="Calibri" w:hAnsi="Arial" w:cs="Arial"/>
          <w:color w:val="000000"/>
          <w:sz w:val="20"/>
          <w:lang w:eastAsia="en-US"/>
        </w:rPr>
        <w:t xml:space="preserve"> dialog</w:t>
      </w:r>
      <w:r w:rsidRPr="00DA1D42">
        <w:rPr>
          <w:rFonts w:ascii="Arial" w:eastAsia="Calibri" w:hAnsi="Arial" w:cs="Arial"/>
          <w:color w:val="000000"/>
          <w:sz w:val="20"/>
          <w:lang w:eastAsia="en-US"/>
        </w:rPr>
        <w:t>, ki se je po dveh letih pogajanj zaključil kot neuspešen.</w:t>
      </w:r>
    </w:p>
    <w:p w14:paraId="5C0A947A" w14:textId="77777777" w:rsidR="00CD666D" w:rsidRPr="00DA1D42" w:rsidRDefault="00CD666D" w:rsidP="00CD666D">
      <w:pPr>
        <w:spacing w:line="260" w:lineRule="exact"/>
        <w:jc w:val="both"/>
        <w:rPr>
          <w:rFonts w:ascii="Arial" w:eastAsia="Calibri" w:hAnsi="Arial" w:cs="Arial"/>
          <w:color w:val="000000"/>
          <w:sz w:val="20"/>
          <w:lang w:eastAsia="en-US"/>
        </w:rPr>
      </w:pPr>
    </w:p>
    <w:p w14:paraId="1CEEF034" w14:textId="77777777" w:rsidR="00CD666D" w:rsidRPr="00DA1D42" w:rsidRDefault="00CD666D" w:rsidP="00CD666D">
      <w:pPr>
        <w:spacing w:line="260" w:lineRule="exact"/>
        <w:jc w:val="both"/>
        <w:rPr>
          <w:rFonts w:ascii="Arial" w:eastAsia="Calibri" w:hAnsi="Arial" w:cs="Arial"/>
          <w:color w:val="000000"/>
          <w:sz w:val="20"/>
          <w:lang w:eastAsia="en-US"/>
        </w:rPr>
      </w:pPr>
      <w:r w:rsidRPr="00DA1D42">
        <w:rPr>
          <w:rFonts w:ascii="Arial" w:eastAsia="Calibri" w:hAnsi="Arial" w:cs="Arial"/>
          <w:color w:val="000000"/>
          <w:sz w:val="20"/>
          <w:lang w:eastAsia="en-US"/>
        </w:rPr>
        <w:t xml:space="preserve">Večjih obnovitvenih del od takrat v smislu celovite energetske sanacije na stavbnem fondu ni bilo izvedenih. Izvedenih je bilo zgolj nekaj parcialnih ukrepov, vezanih na menjavo omejene količine stavbnega pohištva, polaganje toplotne izolacije ostrešja, zamenjava dotrajane regulacije toplotnih podpostaj. V </w:t>
      </w:r>
      <w:r>
        <w:rPr>
          <w:rFonts w:ascii="Arial" w:eastAsia="Calibri" w:hAnsi="Arial" w:cs="Arial"/>
          <w:color w:val="000000"/>
          <w:sz w:val="20"/>
          <w:lang w:eastAsia="en-US"/>
        </w:rPr>
        <w:t>letošnjem</w:t>
      </w:r>
      <w:r w:rsidRPr="00DA1D42">
        <w:rPr>
          <w:rFonts w:ascii="Arial" w:eastAsia="Calibri" w:hAnsi="Arial" w:cs="Arial"/>
          <w:color w:val="000000"/>
          <w:sz w:val="20"/>
          <w:lang w:eastAsia="en-US"/>
        </w:rPr>
        <w:t xml:space="preserve"> letu se načrtuje izvedba toplotne izolacije največjega objekta (objekt Šola).</w:t>
      </w:r>
    </w:p>
    <w:p w14:paraId="3584A4D8" w14:textId="4F053099" w:rsidR="006C5530" w:rsidRDefault="006C5530" w:rsidP="001827A2">
      <w:pPr>
        <w:spacing w:line="260" w:lineRule="exact"/>
        <w:jc w:val="both"/>
        <w:rPr>
          <w:rFonts w:ascii="Arial" w:hAnsi="Arial" w:cs="Arial"/>
          <w:color w:val="000000" w:themeColor="text1"/>
          <w:sz w:val="20"/>
          <w:szCs w:val="20"/>
          <w:lang w:eastAsia="en-US"/>
        </w:rPr>
      </w:pPr>
    </w:p>
    <w:p w14:paraId="7BB34B09" w14:textId="77777777" w:rsidR="006C5530" w:rsidRDefault="006C5530" w:rsidP="001827A2">
      <w:pPr>
        <w:spacing w:line="260" w:lineRule="exact"/>
        <w:jc w:val="both"/>
        <w:rPr>
          <w:rFonts w:ascii="Arial" w:hAnsi="Arial" w:cs="Arial"/>
          <w:color w:val="000000" w:themeColor="text1"/>
          <w:sz w:val="20"/>
          <w:szCs w:val="20"/>
          <w:lang w:eastAsia="en-US"/>
        </w:rPr>
      </w:pPr>
    </w:p>
    <w:p w14:paraId="612A3FD6" w14:textId="567D2079" w:rsidR="006C5530" w:rsidRPr="006C5530" w:rsidRDefault="00D96C0F" w:rsidP="006C5530">
      <w:pPr>
        <w:spacing w:line="260" w:lineRule="exact"/>
        <w:jc w:val="both"/>
        <w:rPr>
          <w:rFonts w:ascii="Arial" w:hAnsi="Arial" w:cs="Arial"/>
          <w:b/>
          <w:bCs/>
          <w:color w:val="000000" w:themeColor="text1"/>
          <w:sz w:val="20"/>
          <w:szCs w:val="20"/>
          <w:lang w:eastAsia="en-US"/>
        </w:rPr>
      </w:pPr>
      <w:r>
        <w:rPr>
          <w:rFonts w:ascii="Arial" w:hAnsi="Arial" w:cs="Arial"/>
          <w:b/>
          <w:bCs/>
          <w:color w:val="000000" w:themeColor="text1"/>
          <w:sz w:val="20"/>
          <w:szCs w:val="20"/>
          <w:lang w:eastAsia="en-US"/>
        </w:rPr>
        <w:t>4</w:t>
      </w:r>
      <w:r w:rsidR="00CD666D" w:rsidRPr="00CD666D">
        <w:rPr>
          <w:rFonts w:ascii="Arial" w:hAnsi="Arial" w:cs="Arial"/>
          <w:b/>
          <w:bCs/>
          <w:color w:val="000000" w:themeColor="text1"/>
          <w:sz w:val="20"/>
          <w:szCs w:val="20"/>
          <w:lang w:eastAsia="en-US"/>
        </w:rPr>
        <w:t>.2 Opis obstoječega stanja (Ogrevanje)</w:t>
      </w:r>
    </w:p>
    <w:p w14:paraId="044E44AB" w14:textId="77777777" w:rsidR="006C5530" w:rsidRDefault="006C5530" w:rsidP="001827A2">
      <w:pPr>
        <w:spacing w:line="260" w:lineRule="exact"/>
        <w:jc w:val="both"/>
        <w:rPr>
          <w:rFonts w:ascii="Arial" w:hAnsi="Arial" w:cs="Arial"/>
          <w:color w:val="000000" w:themeColor="text1"/>
          <w:sz w:val="20"/>
          <w:szCs w:val="20"/>
          <w:lang w:eastAsia="en-US"/>
        </w:rPr>
      </w:pPr>
    </w:p>
    <w:p w14:paraId="2EBA13C5" w14:textId="42D7125A" w:rsidR="005238D9" w:rsidRDefault="005238D9" w:rsidP="005238D9">
      <w:pPr>
        <w:spacing w:line="260" w:lineRule="exact"/>
        <w:jc w:val="both"/>
        <w:rPr>
          <w:rFonts w:ascii="Arial" w:eastAsia="Calibri" w:hAnsi="Arial" w:cs="Arial"/>
          <w:color w:val="000000"/>
          <w:sz w:val="20"/>
          <w:lang w:eastAsia="en-US"/>
        </w:rPr>
      </w:pPr>
      <w:r w:rsidRPr="00DA1D42">
        <w:rPr>
          <w:rFonts w:ascii="Arial" w:eastAsia="Calibri" w:hAnsi="Arial" w:cs="Arial"/>
          <w:color w:val="000000"/>
          <w:sz w:val="20"/>
          <w:lang w:eastAsia="en-US"/>
        </w:rPr>
        <w:t>Kompleks P</w:t>
      </w:r>
      <w:r w:rsidR="003064D7">
        <w:rPr>
          <w:rFonts w:ascii="Arial" w:eastAsia="Calibri" w:hAnsi="Arial" w:cs="Arial"/>
          <w:color w:val="000000"/>
          <w:sz w:val="20"/>
          <w:lang w:eastAsia="en-US"/>
        </w:rPr>
        <w:t>olicijske akademije Tacen</w:t>
      </w:r>
      <w:r w:rsidRPr="00DA1D42">
        <w:rPr>
          <w:rFonts w:ascii="Arial" w:eastAsia="Calibri" w:hAnsi="Arial" w:cs="Arial"/>
          <w:color w:val="000000"/>
          <w:sz w:val="20"/>
          <w:lang w:eastAsia="en-US"/>
        </w:rPr>
        <w:t xml:space="preserve"> se ogreva preko skupne kotlovnice, na ekstra lahko kurilno olje (ELKO). Na </w:t>
      </w:r>
      <w:r>
        <w:rPr>
          <w:rFonts w:ascii="Arial" w:eastAsia="Calibri" w:hAnsi="Arial" w:cs="Arial"/>
          <w:color w:val="000000"/>
          <w:sz w:val="20"/>
          <w:lang w:eastAsia="en-US"/>
        </w:rPr>
        <w:t xml:space="preserve">predmetno </w:t>
      </w:r>
      <w:r w:rsidRPr="00DA1D42">
        <w:rPr>
          <w:rFonts w:ascii="Arial" w:eastAsia="Calibri" w:hAnsi="Arial" w:cs="Arial"/>
          <w:color w:val="000000"/>
          <w:sz w:val="20"/>
          <w:lang w:eastAsia="en-US"/>
        </w:rPr>
        <w:t xml:space="preserve">kotlovnico je preko toplovodne kinete priključeno sedem objektov s skupno neto površino </w:t>
      </w:r>
      <w:r>
        <w:rPr>
          <w:rFonts w:ascii="Arial" w:eastAsia="Calibri" w:hAnsi="Arial" w:cs="Arial"/>
          <w:color w:val="000000"/>
          <w:sz w:val="20"/>
          <w:lang w:eastAsia="en-US"/>
        </w:rPr>
        <w:t>17.070,46</w:t>
      </w:r>
      <w:r w:rsidRPr="00DA1D42">
        <w:rPr>
          <w:rFonts w:ascii="Arial" w:eastAsia="Calibri" w:hAnsi="Arial" w:cs="Arial"/>
          <w:color w:val="000000"/>
          <w:sz w:val="20"/>
          <w:lang w:eastAsia="en-US"/>
        </w:rPr>
        <w:t xml:space="preserve"> m2</w:t>
      </w:r>
      <w:r>
        <w:rPr>
          <w:rFonts w:ascii="Arial" w:eastAsia="Calibri" w:hAnsi="Arial" w:cs="Arial"/>
          <w:color w:val="000000"/>
          <w:sz w:val="20"/>
          <w:lang w:eastAsia="en-US"/>
        </w:rPr>
        <w:t xml:space="preserve">.  Dva manjša objekta (služba varovanja in stanovanjski objekt) se ogrevata ločeno, vsak s svojo lastno kotlovnico (ELKO). </w:t>
      </w:r>
    </w:p>
    <w:p w14:paraId="33954163" w14:textId="77777777" w:rsidR="005238D9" w:rsidRDefault="005238D9" w:rsidP="005238D9">
      <w:pPr>
        <w:spacing w:line="260" w:lineRule="exact"/>
        <w:jc w:val="both"/>
        <w:rPr>
          <w:rFonts w:ascii="Arial" w:eastAsia="Calibri" w:hAnsi="Arial" w:cs="Arial"/>
          <w:color w:val="000000"/>
          <w:sz w:val="20"/>
          <w:lang w:eastAsia="en-US"/>
        </w:rPr>
      </w:pPr>
    </w:p>
    <w:p w14:paraId="7FFA3E1D" w14:textId="77777777" w:rsidR="005238D9" w:rsidRDefault="005238D9" w:rsidP="005238D9">
      <w:pPr>
        <w:spacing w:line="260" w:lineRule="exact"/>
        <w:jc w:val="both"/>
        <w:rPr>
          <w:rFonts w:ascii="Arial" w:eastAsia="Calibri" w:hAnsi="Arial" w:cs="Arial"/>
          <w:color w:val="000000"/>
          <w:sz w:val="20"/>
          <w:lang w:eastAsia="en-US"/>
        </w:rPr>
      </w:pPr>
      <w:r w:rsidRPr="006555E1">
        <w:rPr>
          <w:rFonts w:ascii="Arial" w:eastAsia="Calibri" w:hAnsi="Arial" w:cs="Arial"/>
          <w:color w:val="000000"/>
          <w:sz w:val="20"/>
          <w:lang w:eastAsia="en-US"/>
        </w:rPr>
        <w:t xml:space="preserve">Ogrevanje prostorov je izvedeno z </w:t>
      </w:r>
      <w:proofErr w:type="spellStart"/>
      <w:r w:rsidRPr="006555E1">
        <w:rPr>
          <w:rFonts w:ascii="Arial" w:eastAsia="Calibri" w:hAnsi="Arial" w:cs="Arial"/>
          <w:color w:val="000000"/>
          <w:sz w:val="20"/>
          <w:lang w:eastAsia="en-US"/>
        </w:rPr>
        <w:t>radiatorskim</w:t>
      </w:r>
      <w:proofErr w:type="spellEnd"/>
      <w:r w:rsidRPr="006555E1">
        <w:rPr>
          <w:rFonts w:ascii="Arial" w:eastAsia="Calibri" w:hAnsi="Arial" w:cs="Arial"/>
          <w:color w:val="000000"/>
          <w:sz w:val="20"/>
          <w:lang w:eastAsia="en-US"/>
        </w:rPr>
        <w:t xml:space="preserve"> načinom ogrevanja in ponekod s prezračevalnimi </w:t>
      </w:r>
      <w:proofErr w:type="spellStart"/>
      <w:r w:rsidRPr="006555E1">
        <w:rPr>
          <w:rFonts w:ascii="Arial" w:eastAsia="Calibri" w:hAnsi="Arial" w:cs="Arial"/>
          <w:color w:val="000000"/>
          <w:sz w:val="20"/>
          <w:lang w:eastAsia="en-US"/>
        </w:rPr>
        <w:t>klimati</w:t>
      </w:r>
      <w:proofErr w:type="spellEnd"/>
      <w:r w:rsidRPr="006555E1">
        <w:rPr>
          <w:rFonts w:ascii="Arial" w:eastAsia="Calibri" w:hAnsi="Arial" w:cs="Arial"/>
          <w:color w:val="000000"/>
          <w:sz w:val="20"/>
          <w:lang w:eastAsia="en-US"/>
        </w:rPr>
        <w:t xml:space="preserve">. Cevi razvoda so vodene nadometno in so večinoma izolirane. Grelna telesa so v večji meri locirana pod okni. Na ogrevalih so še vedno nameščeni klasični ventili brez možnosti samodejne regulacije temperature prostorov, razen nekaj izjem, kjer so v nekaterih objektih že nameščeni termostatski ventili. </w:t>
      </w:r>
    </w:p>
    <w:p w14:paraId="3E2DE5DB" w14:textId="3C845C9C" w:rsidR="005238D9" w:rsidRDefault="005238D9" w:rsidP="005238D9">
      <w:pPr>
        <w:spacing w:line="260" w:lineRule="exact"/>
        <w:jc w:val="both"/>
        <w:rPr>
          <w:rFonts w:ascii="Arial" w:eastAsia="Calibri" w:hAnsi="Arial" w:cs="Arial"/>
          <w:color w:val="000000"/>
          <w:sz w:val="20"/>
          <w:lang w:eastAsia="en-US"/>
        </w:rPr>
      </w:pPr>
      <w:r w:rsidRPr="006555E1">
        <w:rPr>
          <w:rFonts w:ascii="Arial" w:eastAsia="Calibri" w:hAnsi="Arial" w:cs="Arial"/>
          <w:color w:val="000000"/>
          <w:sz w:val="20"/>
          <w:lang w:eastAsia="en-US"/>
        </w:rPr>
        <w:lastRenderedPageBreak/>
        <w:t xml:space="preserve">Ogrevanje celotnega kompleksa </w:t>
      </w:r>
      <w:r w:rsidR="00467872">
        <w:rPr>
          <w:rFonts w:ascii="Arial" w:eastAsia="Calibri" w:hAnsi="Arial" w:cs="Arial"/>
          <w:color w:val="000000"/>
          <w:sz w:val="20"/>
          <w:lang w:eastAsia="en-US"/>
        </w:rPr>
        <w:t>P</w:t>
      </w:r>
      <w:r w:rsidRPr="006555E1">
        <w:rPr>
          <w:rFonts w:ascii="Arial" w:eastAsia="Calibri" w:hAnsi="Arial" w:cs="Arial"/>
          <w:color w:val="000000"/>
          <w:sz w:val="20"/>
          <w:lang w:eastAsia="en-US"/>
        </w:rPr>
        <w:t>olicijske akademije je izvedeno preko podpostaj, ki so večinoma locirane v kletnih etažah objektov. V spodnji tabeli je prikazan ogrevalni sistem celotnega kompleksa.</w:t>
      </w:r>
    </w:p>
    <w:p w14:paraId="4ACDD87D" w14:textId="5139B677" w:rsidR="00624751" w:rsidRDefault="00624751" w:rsidP="001827A2">
      <w:pPr>
        <w:spacing w:line="260" w:lineRule="exact"/>
        <w:jc w:val="both"/>
        <w:rPr>
          <w:rFonts w:ascii="Arial" w:hAnsi="Arial" w:cs="Arial"/>
          <w:color w:val="000000" w:themeColor="text1"/>
          <w:sz w:val="20"/>
          <w:szCs w:val="20"/>
          <w:lang w:eastAsia="en-US"/>
        </w:rPr>
      </w:pPr>
    </w:p>
    <w:tbl>
      <w:tblPr>
        <w:tblW w:w="5157" w:type="pct"/>
        <w:tblLayout w:type="fixed"/>
        <w:tblCellMar>
          <w:left w:w="70" w:type="dxa"/>
          <w:right w:w="70" w:type="dxa"/>
        </w:tblCellMar>
        <w:tblLook w:val="00A0" w:firstRow="1" w:lastRow="0" w:firstColumn="1" w:lastColumn="0" w:noHBand="0" w:noVBand="0"/>
      </w:tblPr>
      <w:tblGrid>
        <w:gridCol w:w="2121"/>
        <w:gridCol w:w="1843"/>
        <w:gridCol w:w="5380"/>
      </w:tblGrid>
      <w:tr w:rsidR="005238D9" w:rsidRPr="00760D2E" w14:paraId="31A261FA" w14:textId="77777777" w:rsidTr="000A524E">
        <w:trPr>
          <w:cantSplit/>
          <w:trHeight w:val="418"/>
          <w:tblHeader/>
        </w:trPr>
        <w:tc>
          <w:tcPr>
            <w:tcW w:w="1135" w:type="pct"/>
            <w:tcBorders>
              <w:top w:val="single" w:sz="4" w:space="0" w:color="auto"/>
              <w:left w:val="single" w:sz="4" w:space="0" w:color="auto"/>
              <w:bottom w:val="single" w:sz="4" w:space="0" w:color="auto"/>
              <w:right w:val="single" w:sz="4" w:space="0" w:color="auto"/>
            </w:tcBorders>
            <w:shd w:val="clear" w:color="000000" w:fill="D9D9D9"/>
            <w:vAlign w:val="center"/>
          </w:tcPr>
          <w:p w14:paraId="28C185D0" w14:textId="77777777" w:rsidR="005238D9" w:rsidRPr="00760D2E" w:rsidRDefault="005238D9" w:rsidP="000A524E">
            <w:pPr>
              <w:jc w:val="center"/>
              <w:rPr>
                <w:rFonts w:cs="Arial"/>
                <w:bCs/>
                <w:color w:val="000000"/>
                <w:sz w:val="20"/>
              </w:rPr>
            </w:pPr>
            <w:r w:rsidRPr="00760D2E">
              <w:rPr>
                <w:rFonts w:cs="Arial"/>
                <w:bCs/>
                <w:color w:val="000000"/>
                <w:sz w:val="20"/>
              </w:rPr>
              <w:t>Objekt</w:t>
            </w:r>
          </w:p>
        </w:tc>
        <w:tc>
          <w:tcPr>
            <w:tcW w:w="986" w:type="pct"/>
            <w:tcBorders>
              <w:top w:val="single" w:sz="4" w:space="0" w:color="auto"/>
              <w:left w:val="nil"/>
              <w:bottom w:val="single" w:sz="4" w:space="0" w:color="auto"/>
              <w:right w:val="single" w:sz="4" w:space="0" w:color="auto"/>
            </w:tcBorders>
            <w:shd w:val="clear" w:color="000000" w:fill="D9D9D9"/>
            <w:vAlign w:val="center"/>
          </w:tcPr>
          <w:p w14:paraId="23374D56" w14:textId="77777777" w:rsidR="005238D9" w:rsidRPr="00760D2E" w:rsidRDefault="005238D9" w:rsidP="000A524E">
            <w:pPr>
              <w:jc w:val="center"/>
              <w:rPr>
                <w:rFonts w:cs="Arial"/>
                <w:bCs/>
                <w:color w:val="000000"/>
                <w:sz w:val="20"/>
              </w:rPr>
            </w:pPr>
            <w:r w:rsidRPr="00760D2E">
              <w:rPr>
                <w:rFonts w:cs="Arial"/>
                <w:bCs/>
                <w:color w:val="000000"/>
                <w:sz w:val="20"/>
              </w:rPr>
              <w:t>Slika</w:t>
            </w:r>
          </w:p>
        </w:tc>
        <w:tc>
          <w:tcPr>
            <w:tcW w:w="2879" w:type="pct"/>
            <w:tcBorders>
              <w:top w:val="single" w:sz="4" w:space="0" w:color="auto"/>
              <w:left w:val="nil"/>
              <w:bottom w:val="single" w:sz="4" w:space="0" w:color="auto"/>
              <w:right w:val="single" w:sz="4" w:space="0" w:color="auto"/>
            </w:tcBorders>
            <w:shd w:val="clear" w:color="000000" w:fill="D9D9D9"/>
            <w:vAlign w:val="center"/>
          </w:tcPr>
          <w:p w14:paraId="1B9EAEBE" w14:textId="77777777" w:rsidR="005238D9" w:rsidRPr="00760D2E" w:rsidRDefault="005238D9" w:rsidP="000A524E">
            <w:pPr>
              <w:jc w:val="center"/>
              <w:rPr>
                <w:rFonts w:cs="Arial"/>
                <w:bCs/>
                <w:color w:val="000000"/>
                <w:sz w:val="20"/>
              </w:rPr>
            </w:pPr>
            <w:r w:rsidRPr="00760D2E">
              <w:rPr>
                <w:rFonts w:cs="Arial"/>
                <w:bCs/>
                <w:color w:val="000000"/>
                <w:sz w:val="20"/>
              </w:rPr>
              <w:t>Opis</w:t>
            </w:r>
          </w:p>
        </w:tc>
      </w:tr>
      <w:tr w:rsidR="005238D9" w:rsidRPr="00760D2E" w14:paraId="3B3A0772" w14:textId="77777777" w:rsidTr="000A524E">
        <w:trPr>
          <w:trHeight w:val="170"/>
        </w:trPr>
        <w:tc>
          <w:tcPr>
            <w:tcW w:w="1135" w:type="pct"/>
            <w:tcBorders>
              <w:top w:val="nil"/>
              <w:left w:val="single" w:sz="4" w:space="0" w:color="auto"/>
              <w:bottom w:val="single" w:sz="4" w:space="0" w:color="auto"/>
              <w:right w:val="single" w:sz="4" w:space="0" w:color="auto"/>
            </w:tcBorders>
            <w:noWrap/>
            <w:vAlign w:val="center"/>
          </w:tcPr>
          <w:p w14:paraId="3D957B14" w14:textId="77777777" w:rsidR="005238D9" w:rsidRPr="0039703E" w:rsidRDefault="005238D9" w:rsidP="000A524E">
            <w:pPr>
              <w:jc w:val="center"/>
              <w:rPr>
                <w:rFonts w:cs="Arial"/>
                <w:color w:val="000000"/>
                <w:sz w:val="20"/>
              </w:rPr>
            </w:pPr>
            <w:r w:rsidRPr="0039703E">
              <w:rPr>
                <w:rFonts w:cs="Arial"/>
                <w:color w:val="000000"/>
                <w:sz w:val="20"/>
              </w:rPr>
              <w:t>UPRAVA</w:t>
            </w:r>
          </w:p>
        </w:tc>
        <w:tc>
          <w:tcPr>
            <w:tcW w:w="986" w:type="pct"/>
            <w:tcBorders>
              <w:top w:val="nil"/>
              <w:left w:val="nil"/>
              <w:bottom w:val="single" w:sz="4" w:space="0" w:color="auto"/>
              <w:right w:val="single" w:sz="4" w:space="0" w:color="auto"/>
            </w:tcBorders>
            <w:noWrap/>
            <w:vAlign w:val="center"/>
          </w:tcPr>
          <w:p w14:paraId="2A9F7E24" w14:textId="11DDC2BC" w:rsidR="005238D9" w:rsidRPr="00760D2E" w:rsidRDefault="005238D9" w:rsidP="000A524E">
            <w:pPr>
              <w:jc w:val="center"/>
              <w:rPr>
                <w:rFonts w:cs="Arial"/>
                <w:color w:val="000000"/>
                <w:sz w:val="20"/>
              </w:rPr>
            </w:pPr>
            <w:r w:rsidRPr="00304B9F">
              <w:rPr>
                <w:noProof/>
              </w:rPr>
              <w:drawing>
                <wp:inline distT="0" distB="0" distL="0" distR="0" wp14:anchorId="74FB4E89" wp14:editId="67BF5F44">
                  <wp:extent cx="1002030" cy="1170305"/>
                  <wp:effectExtent l="0" t="0" r="7620" b="0"/>
                  <wp:docPr id="41" name="Slika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46"/>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002030" cy="1170305"/>
                          </a:xfrm>
                          <a:prstGeom prst="rect">
                            <a:avLst/>
                          </a:prstGeom>
                          <a:noFill/>
                          <a:ln>
                            <a:noFill/>
                          </a:ln>
                        </pic:spPr>
                      </pic:pic>
                    </a:graphicData>
                  </a:graphic>
                </wp:inline>
              </w:drawing>
            </w:r>
          </w:p>
        </w:tc>
        <w:tc>
          <w:tcPr>
            <w:tcW w:w="2879" w:type="pct"/>
            <w:tcBorders>
              <w:top w:val="nil"/>
              <w:left w:val="nil"/>
              <w:bottom w:val="single" w:sz="4" w:space="0" w:color="auto"/>
              <w:right w:val="single" w:sz="4" w:space="0" w:color="auto"/>
            </w:tcBorders>
            <w:noWrap/>
            <w:vAlign w:val="center"/>
          </w:tcPr>
          <w:p w14:paraId="43B6F6AE" w14:textId="77777777" w:rsidR="005238D9" w:rsidRPr="00760D2E" w:rsidRDefault="005238D9" w:rsidP="000A524E">
            <w:pPr>
              <w:jc w:val="both"/>
              <w:rPr>
                <w:rFonts w:cs="Arial"/>
                <w:color w:val="000000"/>
                <w:sz w:val="20"/>
              </w:rPr>
            </w:pPr>
            <w:r w:rsidRPr="00760D2E">
              <w:rPr>
                <w:rFonts w:cs="Arial"/>
                <w:color w:val="000000"/>
                <w:sz w:val="20"/>
              </w:rPr>
              <w:t>Ogrevanje objekta je izvedeno preko dveh ogrevalnih vej in sicer:</w:t>
            </w:r>
          </w:p>
          <w:p w14:paraId="5D22559D" w14:textId="77777777" w:rsidR="005238D9" w:rsidRPr="00760D2E" w:rsidRDefault="005238D9" w:rsidP="005238D9">
            <w:pPr>
              <w:numPr>
                <w:ilvl w:val="0"/>
                <w:numId w:val="27"/>
              </w:numPr>
              <w:spacing w:line="240" w:lineRule="auto"/>
              <w:ind w:left="494" w:hanging="367"/>
              <w:contextualSpacing/>
              <w:jc w:val="both"/>
              <w:rPr>
                <w:rFonts w:cs="Arial"/>
                <w:color w:val="000000"/>
                <w:sz w:val="20"/>
              </w:rPr>
            </w:pPr>
            <w:r w:rsidRPr="00760D2E">
              <w:rPr>
                <w:rFonts w:cs="Arial"/>
                <w:color w:val="000000"/>
                <w:sz w:val="20"/>
              </w:rPr>
              <w:t xml:space="preserve">Veja 1 – </w:t>
            </w:r>
            <w:proofErr w:type="spellStart"/>
            <w:r w:rsidRPr="00760D2E">
              <w:rPr>
                <w:rFonts w:cs="Arial"/>
                <w:color w:val="000000"/>
                <w:sz w:val="20"/>
              </w:rPr>
              <w:t>radiatorsko</w:t>
            </w:r>
            <w:proofErr w:type="spellEnd"/>
            <w:r w:rsidRPr="00760D2E">
              <w:rPr>
                <w:rFonts w:cs="Arial"/>
                <w:color w:val="000000"/>
                <w:sz w:val="20"/>
              </w:rPr>
              <w:t xml:space="preserve"> ogrevanje</w:t>
            </w:r>
          </w:p>
          <w:p w14:paraId="093B512A" w14:textId="77777777" w:rsidR="005238D9" w:rsidRPr="00760D2E" w:rsidRDefault="005238D9" w:rsidP="005238D9">
            <w:pPr>
              <w:numPr>
                <w:ilvl w:val="0"/>
                <w:numId w:val="27"/>
              </w:numPr>
              <w:spacing w:line="240" w:lineRule="auto"/>
              <w:ind w:left="494"/>
              <w:contextualSpacing/>
              <w:jc w:val="both"/>
              <w:rPr>
                <w:rFonts w:cs="Arial"/>
                <w:color w:val="000000"/>
                <w:sz w:val="20"/>
              </w:rPr>
            </w:pPr>
            <w:r w:rsidRPr="00760D2E">
              <w:rPr>
                <w:rFonts w:cs="Arial"/>
                <w:color w:val="000000"/>
                <w:sz w:val="20"/>
              </w:rPr>
              <w:t xml:space="preserve">Veja 2 – </w:t>
            </w:r>
            <w:proofErr w:type="spellStart"/>
            <w:r w:rsidRPr="00760D2E">
              <w:rPr>
                <w:rFonts w:cs="Arial"/>
                <w:color w:val="000000"/>
                <w:sz w:val="20"/>
              </w:rPr>
              <w:t>klimat</w:t>
            </w:r>
            <w:proofErr w:type="spellEnd"/>
          </w:p>
          <w:p w14:paraId="43A565AA" w14:textId="77777777" w:rsidR="005238D9" w:rsidRPr="00760D2E" w:rsidRDefault="005238D9" w:rsidP="000A524E">
            <w:pPr>
              <w:jc w:val="both"/>
              <w:rPr>
                <w:rFonts w:cs="Arial"/>
                <w:color w:val="000000"/>
                <w:sz w:val="20"/>
              </w:rPr>
            </w:pPr>
            <w:r w:rsidRPr="00760D2E">
              <w:rPr>
                <w:rFonts w:cs="Arial"/>
                <w:color w:val="000000"/>
                <w:sz w:val="20"/>
              </w:rPr>
              <w:t>Na ogrevalih so nameščeni klasični ventili brez možnosti samodejne regulacije temperature prostorov.</w:t>
            </w:r>
          </w:p>
        </w:tc>
      </w:tr>
      <w:tr w:rsidR="005238D9" w:rsidRPr="00760D2E" w14:paraId="060B96C9" w14:textId="77777777" w:rsidTr="000A524E">
        <w:trPr>
          <w:trHeight w:val="170"/>
        </w:trPr>
        <w:tc>
          <w:tcPr>
            <w:tcW w:w="1135" w:type="pct"/>
            <w:tcBorders>
              <w:top w:val="nil"/>
              <w:left w:val="single" w:sz="4" w:space="0" w:color="auto"/>
              <w:bottom w:val="single" w:sz="4" w:space="0" w:color="auto"/>
              <w:right w:val="single" w:sz="4" w:space="0" w:color="auto"/>
            </w:tcBorders>
            <w:noWrap/>
            <w:vAlign w:val="center"/>
          </w:tcPr>
          <w:p w14:paraId="3C3C6E57" w14:textId="77777777" w:rsidR="005238D9" w:rsidRPr="0039703E" w:rsidRDefault="005238D9" w:rsidP="000A524E">
            <w:pPr>
              <w:jc w:val="center"/>
              <w:rPr>
                <w:rFonts w:cs="Arial"/>
                <w:color w:val="000000"/>
                <w:sz w:val="20"/>
              </w:rPr>
            </w:pPr>
            <w:r w:rsidRPr="0039703E">
              <w:rPr>
                <w:rFonts w:cs="Arial"/>
                <w:color w:val="000000"/>
                <w:sz w:val="20"/>
              </w:rPr>
              <w:t>SLUŽBA VAROVANJA</w:t>
            </w:r>
          </w:p>
        </w:tc>
        <w:tc>
          <w:tcPr>
            <w:tcW w:w="986" w:type="pct"/>
            <w:tcBorders>
              <w:top w:val="nil"/>
              <w:left w:val="nil"/>
              <w:bottom w:val="single" w:sz="4" w:space="0" w:color="auto"/>
              <w:right w:val="single" w:sz="4" w:space="0" w:color="auto"/>
            </w:tcBorders>
            <w:noWrap/>
            <w:vAlign w:val="center"/>
          </w:tcPr>
          <w:p w14:paraId="7561D5D8" w14:textId="187D86E4" w:rsidR="005238D9" w:rsidRPr="00760D2E" w:rsidRDefault="005238D9" w:rsidP="000A524E">
            <w:pPr>
              <w:jc w:val="center"/>
              <w:rPr>
                <w:noProof/>
              </w:rPr>
            </w:pPr>
            <w:r w:rsidRPr="00304B9F">
              <w:rPr>
                <w:noProof/>
              </w:rPr>
              <w:drawing>
                <wp:inline distT="0" distB="0" distL="0" distR="0" wp14:anchorId="6800C41F" wp14:editId="5770ABD9">
                  <wp:extent cx="1045845" cy="885190"/>
                  <wp:effectExtent l="0" t="0" r="1905" b="0"/>
                  <wp:docPr id="40" name="Slika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45"/>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045845" cy="885190"/>
                          </a:xfrm>
                          <a:prstGeom prst="rect">
                            <a:avLst/>
                          </a:prstGeom>
                          <a:noFill/>
                          <a:ln>
                            <a:noFill/>
                          </a:ln>
                        </pic:spPr>
                      </pic:pic>
                    </a:graphicData>
                  </a:graphic>
                </wp:inline>
              </w:drawing>
            </w:r>
          </w:p>
        </w:tc>
        <w:tc>
          <w:tcPr>
            <w:tcW w:w="2879" w:type="pct"/>
            <w:tcBorders>
              <w:top w:val="nil"/>
              <w:left w:val="nil"/>
              <w:bottom w:val="single" w:sz="4" w:space="0" w:color="auto"/>
              <w:right w:val="single" w:sz="4" w:space="0" w:color="auto"/>
            </w:tcBorders>
            <w:noWrap/>
            <w:vAlign w:val="center"/>
          </w:tcPr>
          <w:p w14:paraId="4555C24B" w14:textId="77777777" w:rsidR="005238D9" w:rsidRPr="00760D2E" w:rsidRDefault="005238D9" w:rsidP="000A524E">
            <w:pPr>
              <w:jc w:val="both"/>
              <w:rPr>
                <w:rFonts w:cs="Arial"/>
                <w:color w:val="000000"/>
                <w:sz w:val="20"/>
              </w:rPr>
            </w:pPr>
            <w:r w:rsidRPr="00760D2E">
              <w:rPr>
                <w:rFonts w:cs="Arial"/>
                <w:color w:val="000000"/>
                <w:sz w:val="20"/>
              </w:rPr>
              <w:t xml:space="preserve">Objekt službe varovanja se ogreva preko lastne kotlovnice na </w:t>
            </w:r>
            <w:r>
              <w:rPr>
                <w:rFonts w:cs="Arial"/>
                <w:color w:val="000000"/>
                <w:sz w:val="20"/>
              </w:rPr>
              <w:t>ELKO</w:t>
            </w:r>
            <w:r w:rsidRPr="00760D2E">
              <w:rPr>
                <w:rFonts w:cs="Arial"/>
                <w:color w:val="000000"/>
                <w:sz w:val="20"/>
              </w:rPr>
              <w:t xml:space="preserve"> preko peči proizvajalca </w:t>
            </w:r>
            <w:proofErr w:type="spellStart"/>
            <w:r w:rsidRPr="00760D2E">
              <w:rPr>
                <w:rFonts w:cs="Arial"/>
                <w:color w:val="000000"/>
                <w:sz w:val="20"/>
              </w:rPr>
              <w:t>DeDietrich</w:t>
            </w:r>
            <w:proofErr w:type="spellEnd"/>
            <w:r w:rsidRPr="00760D2E">
              <w:rPr>
                <w:rFonts w:cs="Arial"/>
                <w:color w:val="000000"/>
                <w:sz w:val="20"/>
              </w:rPr>
              <w:t xml:space="preserve"> tipa GTU 124N nazivne moči 21-27 kW. Ogrevanje je izvedeno preko enega ogrevalnega kroga. </w:t>
            </w:r>
          </w:p>
        </w:tc>
      </w:tr>
      <w:tr w:rsidR="005238D9" w:rsidRPr="00760D2E" w14:paraId="30829FAE" w14:textId="77777777" w:rsidTr="000A524E">
        <w:trPr>
          <w:trHeight w:val="170"/>
        </w:trPr>
        <w:tc>
          <w:tcPr>
            <w:tcW w:w="1135" w:type="pct"/>
            <w:tcBorders>
              <w:top w:val="nil"/>
              <w:left w:val="single" w:sz="4" w:space="0" w:color="auto"/>
              <w:bottom w:val="single" w:sz="4" w:space="0" w:color="auto"/>
              <w:right w:val="single" w:sz="4" w:space="0" w:color="auto"/>
            </w:tcBorders>
            <w:noWrap/>
            <w:vAlign w:val="center"/>
          </w:tcPr>
          <w:p w14:paraId="05A440D7" w14:textId="77777777" w:rsidR="005238D9" w:rsidRPr="0039703E" w:rsidRDefault="005238D9" w:rsidP="000A524E">
            <w:pPr>
              <w:jc w:val="center"/>
              <w:rPr>
                <w:rFonts w:cs="Arial"/>
                <w:color w:val="000000"/>
                <w:sz w:val="20"/>
              </w:rPr>
            </w:pPr>
            <w:r w:rsidRPr="0039703E">
              <w:rPr>
                <w:rFonts w:cs="Arial"/>
                <w:color w:val="000000"/>
                <w:sz w:val="20"/>
              </w:rPr>
              <w:t>TELOVADNICA</w:t>
            </w:r>
          </w:p>
        </w:tc>
        <w:tc>
          <w:tcPr>
            <w:tcW w:w="986" w:type="pct"/>
            <w:tcBorders>
              <w:top w:val="nil"/>
              <w:left w:val="nil"/>
              <w:bottom w:val="single" w:sz="4" w:space="0" w:color="auto"/>
              <w:right w:val="single" w:sz="4" w:space="0" w:color="auto"/>
            </w:tcBorders>
            <w:noWrap/>
            <w:vAlign w:val="center"/>
          </w:tcPr>
          <w:p w14:paraId="095824D7" w14:textId="4DF4D91D" w:rsidR="005238D9" w:rsidRPr="00760D2E" w:rsidRDefault="005238D9" w:rsidP="000A524E">
            <w:pPr>
              <w:jc w:val="center"/>
              <w:rPr>
                <w:rFonts w:cs="Arial"/>
                <w:color w:val="000000"/>
                <w:sz w:val="20"/>
              </w:rPr>
            </w:pPr>
            <w:r w:rsidRPr="006437FA">
              <w:rPr>
                <w:rFonts w:cs="Arial"/>
                <w:noProof/>
                <w:color w:val="000000"/>
                <w:sz w:val="20"/>
              </w:rPr>
              <w:drawing>
                <wp:inline distT="0" distB="0" distL="0" distR="0" wp14:anchorId="0070B7E6" wp14:editId="0372D76F">
                  <wp:extent cx="1082675" cy="1126490"/>
                  <wp:effectExtent l="0" t="0" r="3175" b="0"/>
                  <wp:docPr id="39" name="Slika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44"/>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082675" cy="1126490"/>
                          </a:xfrm>
                          <a:prstGeom prst="rect">
                            <a:avLst/>
                          </a:prstGeom>
                          <a:noFill/>
                          <a:ln>
                            <a:noFill/>
                          </a:ln>
                        </pic:spPr>
                      </pic:pic>
                    </a:graphicData>
                  </a:graphic>
                </wp:inline>
              </w:drawing>
            </w:r>
          </w:p>
        </w:tc>
        <w:tc>
          <w:tcPr>
            <w:tcW w:w="2879" w:type="pct"/>
            <w:tcBorders>
              <w:top w:val="nil"/>
              <w:left w:val="nil"/>
              <w:bottom w:val="single" w:sz="4" w:space="0" w:color="auto"/>
              <w:right w:val="single" w:sz="4" w:space="0" w:color="auto"/>
            </w:tcBorders>
            <w:noWrap/>
            <w:vAlign w:val="center"/>
          </w:tcPr>
          <w:p w14:paraId="158A1071" w14:textId="77777777" w:rsidR="005238D9" w:rsidRPr="00760D2E" w:rsidRDefault="005238D9" w:rsidP="000A524E">
            <w:pPr>
              <w:jc w:val="both"/>
              <w:rPr>
                <w:rFonts w:cs="Arial"/>
                <w:color w:val="000000"/>
                <w:sz w:val="20"/>
              </w:rPr>
            </w:pPr>
            <w:r w:rsidRPr="00760D2E">
              <w:rPr>
                <w:rFonts w:cs="Arial"/>
                <w:color w:val="000000"/>
                <w:sz w:val="20"/>
              </w:rPr>
              <w:t>Ogrevanje objekta je izvedeno preko treh ogrevalnih vej in sicer:</w:t>
            </w:r>
          </w:p>
          <w:p w14:paraId="6CA58BB3" w14:textId="77777777" w:rsidR="005238D9" w:rsidRPr="00760D2E" w:rsidRDefault="005238D9" w:rsidP="005238D9">
            <w:pPr>
              <w:numPr>
                <w:ilvl w:val="0"/>
                <w:numId w:val="27"/>
              </w:numPr>
              <w:spacing w:line="240" w:lineRule="auto"/>
              <w:ind w:left="494"/>
              <w:contextualSpacing/>
              <w:jc w:val="both"/>
              <w:rPr>
                <w:rFonts w:cs="Arial"/>
                <w:color w:val="000000"/>
                <w:sz w:val="20"/>
              </w:rPr>
            </w:pPr>
            <w:r w:rsidRPr="00760D2E">
              <w:rPr>
                <w:rFonts w:cs="Arial"/>
                <w:color w:val="000000"/>
                <w:sz w:val="20"/>
              </w:rPr>
              <w:t>Veja 1 – ogrevanje tople sanitarne vode (bojler)</w:t>
            </w:r>
          </w:p>
          <w:p w14:paraId="25ED4B43" w14:textId="77777777" w:rsidR="005238D9" w:rsidRPr="00760D2E" w:rsidRDefault="005238D9" w:rsidP="005238D9">
            <w:pPr>
              <w:numPr>
                <w:ilvl w:val="0"/>
                <w:numId w:val="27"/>
              </w:numPr>
              <w:spacing w:line="240" w:lineRule="auto"/>
              <w:ind w:left="494"/>
              <w:contextualSpacing/>
              <w:jc w:val="both"/>
              <w:rPr>
                <w:rFonts w:cs="Arial"/>
                <w:color w:val="000000"/>
                <w:sz w:val="20"/>
              </w:rPr>
            </w:pPr>
            <w:r w:rsidRPr="00760D2E">
              <w:rPr>
                <w:rFonts w:cs="Arial"/>
                <w:color w:val="000000"/>
                <w:sz w:val="20"/>
              </w:rPr>
              <w:t xml:space="preserve">Veja 2 – </w:t>
            </w:r>
            <w:proofErr w:type="spellStart"/>
            <w:r w:rsidRPr="00760D2E">
              <w:rPr>
                <w:rFonts w:cs="Arial"/>
                <w:color w:val="000000"/>
                <w:sz w:val="20"/>
              </w:rPr>
              <w:t>radiatorsko</w:t>
            </w:r>
            <w:proofErr w:type="spellEnd"/>
            <w:r w:rsidRPr="00760D2E">
              <w:rPr>
                <w:rFonts w:cs="Arial"/>
                <w:color w:val="000000"/>
                <w:sz w:val="20"/>
              </w:rPr>
              <w:t xml:space="preserve"> ogrevanje</w:t>
            </w:r>
          </w:p>
          <w:p w14:paraId="1B6D1F49" w14:textId="77777777" w:rsidR="005238D9" w:rsidRPr="00760D2E" w:rsidRDefault="005238D9" w:rsidP="005238D9">
            <w:pPr>
              <w:numPr>
                <w:ilvl w:val="0"/>
                <w:numId w:val="27"/>
              </w:numPr>
              <w:spacing w:line="240" w:lineRule="auto"/>
              <w:ind w:left="494"/>
              <w:contextualSpacing/>
              <w:jc w:val="both"/>
              <w:rPr>
                <w:rFonts w:cs="Arial"/>
                <w:color w:val="000000"/>
                <w:sz w:val="20"/>
              </w:rPr>
            </w:pPr>
            <w:r w:rsidRPr="00760D2E">
              <w:rPr>
                <w:rFonts w:cs="Arial"/>
                <w:color w:val="000000"/>
                <w:sz w:val="20"/>
              </w:rPr>
              <w:t xml:space="preserve">Veja 3 – Ogrevanje </w:t>
            </w:r>
            <w:proofErr w:type="spellStart"/>
            <w:r w:rsidRPr="00760D2E">
              <w:rPr>
                <w:rFonts w:cs="Arial"/>
                <w:color w:val="000000"/>
                <w:sz w:val="20"/>
              </w:rPr>
              <w:t>klimati</w:t>
            </w:r>
            <w:proofErr w:type="spellEnd"/>
          </w:p>
          <w:p w14:paraId="4455F41C" w14:textId="77777777" w:rsidR="005238D9" w:rsidRPr="00760D2E" w:rsidRDefault="005238D9" w:rsidP="000A524E">
            <w:pPr>
              <w:jc w:val="both"/>
              <w:rPr>
                <w:rFonts w:cs="Arial"/>
                <w:color w:val="000000"/>
                <w:sz w:val="20"/>
              </w:rPr>
            </w:pPr>
            <w:r w:rsidRPr="00760D2E">
              <w:rPr>
                <w:rFonts w:cs="Arial"/>
                <w:color w:val="000000"/>
                <w:sz w:val="20"/>
              </w:rPr>
              <w:t xml:space="preserve">Na ogrevalih so večinoma še vedno nameščeni klasični ventili brez možnosti samodejne regulacije temperature prostorov. Del telovadnice – fitnes se ogreva s pomočjo </w:t>
            </w:r>
            <w:proofErr w:type="spellStart"/>
            <w:r w:rsidRPr="00760D2E">
              <w:rPr>
                <w:rFonts w:cs="Arial"/>
                <w:color w:val="000000"/>
                <w:sz w:val="20"/>
              </w:rPr>
              <w:t>klimata</w:t>
            </w:r>
            <w:proofErr w:type="spellEnd"/>
            <w:r w:rsidRPr="00760D2E">
              <w:rPr>
                <w:rFonts w:cs="Arial"/>
                <w:color w:val="000000"/>
                <w:sz w:val="20"/>
              </w:rPr>
              <w:t>, kateri ima vgrajen električni grelec.</w:t>
            </w:r>
          </w:p>
        </w:tc>
      </w:tr>
      <w:tr w:rsidR="005238D9" w:rsidRPr="00760D2E" w14:paraId="03B02E42" w14:textId="77777777" w:rsidTr="000A524E">
        <w:trPr>
          <w:trHeight w:val="170"/>
        </w:trPr>
        <w:tc>
          <w:tcPr>
            <w:tcW w:w="1135" w:type="pct"/>
            <w:tcBorders>
              <w:top w:val="nil"/>
              <w:left w:val="single" w:sz="4" w:space="0" w:color="auto"/>
              <w:bottom w:val="single" w:sz="4" w:space="0" w:color="auto"/>
              <w:right w:val="single" w:sz="4" w:space="0" w:color="auto"/>
            </w:tcBorders>
            <w:noWrap/>
            <w:vAlign w:val="center"/>
          </w:tcPr>
          <w:p w14:paraId="1E3490F5" w14:textId="77777777" w:rsidR="005238D9" w:rsidRPr="0039703E" w:rsidRDefault="005238D9" w:rsidP="000A524E">
            <w:pPr>
              <w:jc w:val="center"/>
              <w:rPr>
                <w:rFonts w:cs="Arial"/>
                <w:color w:val="000000"/>
                <w:sz w:val="20"/>
              </w:rPr>
            </w:pPr>
            <w:r>
              <w:rPr>
                <w:rFonts w:cs="Arial"/>
                <w:color w:val="000000"/>
                <w:sz w:val="20"/>
              </w:rPr>
              <w:t xml:space="preserve">JEDILNICA IN </w:t>
            </w:r>
            <w:r w:rsidRPr="0039703E">
              <w:rPr>
                <w:rFonts w:cs="Arial"/>
                <w:color w:val="000000"/>
                <w:sz w:val="20"/>
              </w:rPr>
              <w:t>KUHINJA</w:t>
            </w:r>
          </w:p>
        </w:tc>
        <w:tc>
          <w:tcPr>
            <w:tcW w:w="986" w:type="pct"/>
            <w:tcBorders>
              <w:top w:val="nil"/>
              <w:left w:val="nil"/>
              <w:bottom w:val="single" w:sz="4" w:space="0" w:color="auto"/>
              <w:right w:val="single" w:sz="4" w:space="0" w:color="auto"/>
            </w:tcBorders>
            <w:noWrap/>
            <w:vAlign w:val="center"/>
          </w:tcPr>
          <w:p w14:paraId="61A9CA10" w14:textId="19F59022" w:rsidR="005238D9" w:rsidRPr="00760D2E" w:rsidRDefault="005238D9" w:rsidP="000A524E">
            <w:pPr>
              <w:jc w:val="center"/>
              <w:rPr>
                <w:rFonts w:cs="Arial"/>
                <w:color w:val="000000"/>
                <w:sz w:val="20"/>
              </w:rPr>
            </w:pPr>
            <w:r w:rsidRPr="00304B9F">
              <w:rPr>
                <w:noProof/>
              </w:rPr>
              <w:drawing>
                <wp:inline distT="0" distB="0" distL="0" distR="0" wp14:anchorId="7F4BB5D6" wp14:editId="00A6CC3A">
                  <wp:extent cx="1038860" cy="819150"/>
                  <wp:effectExtent l="0" t="0" r="8890" b="0"/>
                  <wp:docPr id="38" name="Slika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4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038860" cy="819150"/>
                          </a:xfrm>
                          <a:prstGeom prst="rect">
                            <a:avLst/>
                          </a:prstGeom>
                          <a:noFill/>
                          <a:ln>
                            <a:noFill/>
                          </a:ln>
                        </pic:spPr>
                      </pic:pic>
                    </a:graphicData>
                  </a:graphic>
                </wp:inline>
              </w:drawing>
            </w:r>
          </w:p>
        </w:tc>
        <w:tc>
          <w:tcPr>
            <w:tcW w:w="2879" w:type="pct"/>
            <w:tcBorders>
              <w:top w:val="nil"/>
              <w:left w:val="nil"/>
              <w:bottom w:val="single" w:sz="4" w:space="0" w:color="auto"/>
              <w:right w:val="single" w:sz="4" w:space="0" w:color="auto"/>
            </w:tcBorders>
            <w:noWrap/>
            <w:vAlign w:val="center"/>
          </w:tcPr>
          <w:p w14:paraId="49B9B775" w14:textId="77777777" w:rsidR="005238D9" w:rsidRPr="00760D2E" w:rsidRDefault="005238D9" w:rsidP="000A524E">
            <w:pPr>
              <w:jc w:val="both"/>
              <w:rPr>
                <w:rFonts w:cs="Arial"/>
                <w:color w:val="000000"/>
                <w:sz w:val="20"/>
              </w:rPr>
            </w:pPr>
            <w:r w:rsidRPr="00760D2E">
              <w:rPr>
                <w:rFonts w:cs="Arial"/>
                <w:color w:val="000000"/>
                <w:sz w:val="20"/>
              </w:rPr>
              <w:t>Ogrevanje objekta je izvedeno preko treh ogrevalnih vej in sicer:</w:t>
            </w:r>
          </w:p>
          <w:p w14:paraId="74BFCFB4" w14:textId="77777777" w:rsidR="005238D9" w:rsidRPr="00760D2E" w:rsidRDefault="005238D9" w:rsidP="005238D9">
            <w:pPr>
              <w:numPr>
                <w:ilvl w:val="0"/>
                <w:numId w:val="27"/>
              </w:numPr>
              <w:spacing w:line="240" w:lineRule="auto"/>
              <w:ind w:left="494"/>
              <w:contextualSpacing/>
              <w:jc w:val="both"/>
              <w:rPr>
                <w:rFonts w:cs="Arial"/>
                <w:color w:val="000000"/>
                <w:sz w:val="20"/>
              </w:rPr>
            </w:pPr>
            <w:r w:rsidRPr="00760D2E">
              <w:rPr>
                <w:rFonts w:cs="Arial"/>
                <w:color w:val="000000"/>
                <w:sz w:val="20"/>
              </w:rPr>
              <w:t>Veja 1 – ogrevanje tople sanitarne vode (bojler)</w:t>
            </w:r>
          </w:p>
          <w:p w14:paraId="7D90222D" w14:textId="77777777" w:rsidR="005238D9" w:rsidRPr="00760D2E" w:rsidRDefault="005238D9" w:rsidP="005238D9">
            <w:pPr>
              <w:numPr>
                <w:ilvl w:val="0"/>
                <w:numId w:val="27"/>
              </w:numPr>
              <w:spacing w:line="240" w:lineRule="auto"/>
              <w:ind w:left="494"/>
              <w:contextualSpacing/>
              <w:jc w:val="both"/>
              <w:rPr>
                <w:rFonts w:cs="Arial"/>
                <w:color w:val="000000"/>
                <w:sz w:val="20"/>
              </w:rPr>
            </w:pPr>
            <w:r w:rsidRPr="00760D2E">
              <w:rPr>
                <w:rFonts w:cs="Arial"/>
                <w:color w:val="000000"/>
                <w:sz w:val="20"/>
              </w:rPr>
              <w:t xml:space="preserve">Veja 2 – </w:t>
            </w:r>
            <w:proofErr w:type="spellStart"/>
            <w:r w:rsidRPr="00760D2E">
              <w:rPr>
                <w:rFonts w:cs="Arial"/>
                <w:color w:val="000000"/>
                <w:sz w:val="20"/>
              </w:rPr>
              <w:t>radiatorsko</w:t>
            </w:r>
            <w:proofErr w:type="spellEnd"/>
            <w:r w:rsidRPr="00760D2E">
              <w:rPr>
                <w:rFonts w:cs="Arial"/>
                <w:color w:val="000000"/>
                <w:sz w:val="20"/>
              </w:rPr>
              <w:t xml:space="preserve"> ogrevanje</w:t>
            </w:r>
          </w:p>
          <w:p w14:paraId="1D7C06DF" w14:textId="77777777" w:rsidR="005238D9" w:rsidRPr="00760D2E" w:rsidRDefault="005238D9" w:rsidP="005238D9">
            <w:pPr>
              <w:numPr>
                <w:ilvl w:val="0"/>
                <w:numId w:val="27"/>
              </w:numPr>
              <w:spacing w:line="240" w:lineRule="auto"/>
              <w:ind w:left="494"/>
              <w:contextualSpacing/>
              <w:jc w:val="both"/>
              <w:rPr>
                <w:rFonts w:cs="Arial"/>
                <w:color w:val="000000"/>
                <w:sz w:val="20"/>
              </w:rPr>
            </w:pPr>
            <w:r w:rsidRPr="00760D2E">
              <w:rPr>
                <w:rFonts w:cs="Arial"/>
                <w:color w:val="000000"/>
                <w:sz w:val="20"/>
              </w:rPr>
              <w:t xml:space="preserve">Veja 3 – </w:t>
            </w:r>
            <w:proofErr w:type="spellStart"/>
            <w:r w:rsidRPr="00760D2E">
              <w:rPr>
                <w:rFonts w:cs="Arial"/>
                <w:color w:val="000000"/>
                <w:sz w:val="20"/>
              </w:rPr>
              <w:t>radiatorsko</w:t>
            </w:r>
            <w:proofErr w:type="spellEnd"/>
            <w:r w:rsidRPr="00760D2E">
              <w:rPr>
                <w:rFonts w:cs="Arial"/>
                <w:color w:val="000000"/>
                <w:sz w:val="20"/>
              </w:rPr>
              <w:t xml:space="preserve"> ogrevanje</w:t>
            </w:r>
          </w:p>
          <w:p w14:paraId="3A20497E" w14:textId="77777777" w:rsidR="005238D9" w:rsidRPr="00760D2E" w:rsidRDefault="005238D9" w:rsidP="000A524E">
            <w:pPr>
              <w:jc w:val="both"/>
              <w:rPr>
                <w:rFonts w:cs="Arial"/>
                <w:color w:val="000000"/>
                <w:sz w:val="20"/>
              </w:rPr>
            </w:pPr>
            <w:r w:rsidRPr="00760D2E">
              <w:rPr>
                <w:rFonts w:cs="Arial"/>
                <w:color w:val="000000"/>
                <w:sz w:val="20"/>
              </w:rPr>
              <w:t>Na ogrevalih so nameščeni klasični ventili brez možnosti samodejne regulacije temperature prostorov.</w:t>
            </w:r>
          </w:p>
        </w:tc>
      </w:tr>
      <w:tr w:rsidR="005238D9" w:rsidRPr="00760D2E" w14:paraId="4F6A1C78" w14:textId="77777777" w:rsidTr="000A524E">
        <w:trPr>
          <w:trHeight w:val="170"/>
        </w:trPr>
        <w:tc>
          <w:tcPr>
            <w:tcW w:w="1135" w:type="pct"/>
            <w:tcBorders>
              <w:top w:val="nil"/>
              <w:left w:val="single" w:sz="4" w:space="0" w:color="auto"/>
              <w:bottom w:val="single" w:sz="4" w:space="0" w:color="auto"/>
              <w:right w:val="single" w:sz="4" w:space="0" w:color="auto"/>
            </w:tcBorders>
            <w:noWrap/>
            <w:vAlign w:val="center"/>
          </w:tcPr>
          <w:p w14:paraId="18EB5865" w14:textId="77777777" w:rsidR="005238D9" w:rsidRPr="0039703E" w:rsidRDefault="005238D9" w:rsidP="000A524E">
            <w:pPr>
              <w:jc w:val="center"/>
              <w:rPr>
                <w:rFonts w:cs="Arial"/>
                <w:color w:val="000000"/>
                <w:sz w:val="20"/>
              </w:rPr>
            </w:pPr>
            <w:r w:rsidRPr="0039703E">
              <w:rPr>
                <w:rFonts w:cs="Arial"/>
                <w:color w:val="000000"/>
                <w:sz w:val="20"/>
              </w:rPr>
              <w:t>DOM 1</w:t>
            </w:r>
          </w:p>
        </w:tc>
        <w:tc>
          <w:tcPr>
            <w:tcW w:w="986" w:type="pct"/>
            <w:tcBorders>
              <w:top w:val="nil"/>
              <w:left w:val="nil"/>
              <w:bottom w:val="single" w:sz="4" w:space="0" w:color="auto"/>
              <w:right w:val="single" w:sz="4" w:space="0" w:color="auto"/>
            </w:tcBorders>
            <w:noWrap/>
            <w:vAlign w:val="center"/>
          </w:tcPr>
          <w:p w14:paraId="17AAD9EF" w14:textId="195A7879" w:rsidR="005238D9" w:rsidRPr="00760D2E" w:rsidRDefault="005238D9" w:rsidP="000A524E">
            <w:pPr>
              <w:jc w:val="center"/>
              <w:rPr>
                <w:noProof/>
              </w:rPr>
            </w:pPr>
            <w:r w:rsidRPr="00304B9F">
              <w:rPr>
                <w:noProof/>
              </w:rPr>
              <w:drawing>
                <wp:inline distT="0" distB="0" distL="0" distR="0" wp14:anchorId="168BD74B" wp14:editId="5511724B">
                  <wp:extent cx="965835" cy="687705"/>
                  <wp:effectExtent l="0" t="0" r="5715" b="0"/>
                  <wp:docPr id="37" name="Slika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4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965835" cy="687705"/>
                          </a:xfrm>
                          <a:prstGeom prst="rect">
                            <a:avLst/>
                          </a:prstGeom>
                          <a:noFill/>
                          <a:ln>
                            <a:noFill/>
                          </a:ln>
                        </pic:spPr>
                      </pic:pic>
                    </a:graphicData>
                  </a:graphic>
                </wp:inline>
              </w:drawing>
            </w:r>
          </w:p>
        </w:tc>
        <w:tc>
          <w:tcPr>
            <w:tcW w:w="2879" w:type="pct"/>
            <w:tcBorders>
              <w:top w:val="nil"/>
              <w:left w:val="nil"/>
              <w:bottom w:val="single" w:sz="4" w:space="0" w:color="auto"/>
              <w:right w:val="single" w:sz="4" w:space="0" w:color="auto"/>
            </w:tcBorders>
            <w:noWrap/>
            <w:vAlign w:val="center"/>
          </w:tcPr>
          <w:p w14:paraId="107764FE" w14:textId="77777777" w:rsidR="005238D9" w:rsidRPr="00760D2E" w:rsidRDefault="005238D9" w:rsidP="000A524E">
            <w:pPr>
              <w:jc w:val="both"/>
              <w:rPr>
                <w:rFonts w:cs="Arial"/>
                <w:color w:val="000000"/>
                <w:sz w:val="20"/>
              </w:rPr>
            </w:pPr>
            <w:r w:rsidRPr="00760D2E">
              <w:rPr>
                <w:rFonts w:cs="Arial"/>
                <w:color w:val="000000"/>
                <w:sz w:val="20"/>
              </w:rPr>
              <w:t>Ogrevanje objekta se izvaja direktno preko kotlovnice, ki je locirana v kletnih prostorih šole.</w:t>
            </w:r>
          </w:p>
        </w:tc>
      </w:tr>
      <w:tr w:rsidR="005238D9" w:rsidRPr="00760D2E" w14:paraId="646A5870" w14:textId="77777777" w:rsidTr="000A524E">
        <w:trPr>
          <w:trHeight w:val="170"/>
        </w:trPr>
        <w:tc>
          <w:tcPr>
            <w:tcW w:w="1135" w:type="pct"/>
            <w:tcBorders>
              <w:top w:val="nil"/>
              <w:left w:val="single" w:sz="4" w:space="0" w:color="auto"/>
              <w:bottom w:val="single" w:sz="4" w:space="0" w:color="auto"/>
              <w:right w:val="single" w:sz="4" w:space="0" w:color="auto"/>
            </w:tcBorders>
            <w:noWrap/>
            <w:vAlign w:val="center"/>
          </w:tcPr>
          <w:p w14:paraId="34D30A46" w14:textId="77777777" w:rsidR="005238D9" w:rsidRPr="0039703E" w:rsidRDefault="005238D9" w:rsidP="000A524E">
            <w:pPr>
              <w:jc w:val="center"/>
              <w:rPr>
                <w:rFonts w:cs="Arial"/>
                <w:color w:val="000000"/>
                <w:sz w:val="20"/>
              </w:rPr>
            </w:pPr>
            <w:r w:rsidRPr="0039703E">
              <w:rPr>
                <w:rFonts w:cs="Arial"/>
                <w:color w:val="000000"/>
                <w:sz w:val="20"/>
              </w:rPr>
              <w:t xml:space="preserve">DOM 2 </w:t>
            </w:r>
          </w:p>
        </w:tc>
        <w:tc>
          <w:tcPr>
            <w:tcW w:w="986" w:type="pct"/>
            <w:tcBorders>
              <w:top w:val="nil"/>
              <w:left w:val="nil"/>
              <w:bottom w:val="single" w:sz="4" w:space="0" w:color="auto"/>
              <w:right w:val="single" w:sz="4" w:space="0" w:color="auto"/>
            </w:tcBorders>
            <w:noWrap/>
            <w:vAlign w:val="center"/>
          </w:tcPr>
          <w:p w14:paraId="1F3E01BD" w14:textId="7B386B42" w:rsidR="005238D9" w:rsidRPr="00760D2E" w:rsidRDefault="005238D9" w:rsidP="000A524E">
            <w:pPr>
              <w:jc w:val="center"/>
              <w:rPr>
                <w:rFonts w:cs="Arial"/>
                <w:color w:val="000000"/>
                <w:sz w:val="20"/>
              </w:rPr>
            </w:pPr>
            <w:r w:rsidRPr="00304B9F">
              <w:rPr>
                <w:noProof/>
              </w:rPr>
              <w:drawing>
                <wp:inline distT="0" distB="0" distL="0" distR="0" wp14:anchorId="0DCF23B4" wp14:editId="20C367D3">
                  <wp:extent cx="1170305" cy="877570"/>
                  <wp:effectExtent l="0" t="0" r="0" b="0"/>
                  <wp:docPr id="36" name="Slika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4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170305" cy="877570"/>
                          </a:xfrm>
                          <a:prstGeom prst="rect">
                            <a:avLst/>
                          </a:prstGeom>
                          <a:noFill/>
                          <a:ln>
                            <a:noFill/>
                          </a:ln>
                        </pic:spPr>
                      </pic:pic>
                    </a:graphicData>
                  </a:graphic>
                </wp:inline>
              </w:drawing>
            </w:r>
          </w:p>
        </w:tc>
        <w:tc>
          <w:tcPr>
            <w:tcW w:w="2879" w:type="pct"/>
            <w:tcBorders>
              <w:top w:val="nil"/>
              <w:left w:val="nil"/>
              <w:bottom w:val="single" w:sz="4" w:space="0" w:color="auto"/>
              <w:right w:val="single" w:sz="4" w:space="0" w:color="auto"/>
            </w:tcBorders>
            <w:noWrap/>
            <w:vAlign w:val="center"/>
          </w:tcPr>
          <w:p w14:paraId="28D56F20" w14:textId="77777777" w:rsidR="005238D9" w:rsidRPr="00760D2E" w:rsidRDefault="005238D9" w:rsidP="000A524E">
            <w:pPr>
              <w:jc w:val="both"/>
              <w:rPr>
                <w:rFonts w:cs="Arial"/>
                <w:color w:val="000000"/>
                <w:sz w:val="20"/>
              </w:rPr>
            </w:pPr>
            <w:r w:rsidRPr="00760D2E">
              <w:rPr>
                <w:rFonts w:cs="Arial"/>
                <w:color w:val="000000"/>
                <w:sz w:val="20"/>
              </w:rPr>
              <w:t>Ogrevanje objekta je izvedeno preko treh ogrevalnih vej in sicer:</w:t>
            </w:r>
          </w:p>
          <w:p w14:paraId="1F14F2B2" w14:textId="77777777" w:rsidR="005238D9" w:rsidRPr="00760D2E" w:rsidRDefault="005238D9" w:rsidP="005238D9">
            <w:pPr>
              <w:numPr>
                <w:ilvl w:val="0"/>
                <w:numId w:val="27"/>
              </w:numPr>
              <w:spacing w:line="240" w:lineRule="auto"/>
              <w:ind w:left="494"/>
              <w:contextualSpacing/>
              <w:jc w:val="both"/>
              <w:rPr>
                <w:rFonts w:cs="Arial"/>
                <w:color w:val="000000"/>
                <w:sz w:val="20"/>
              </w:rPr>
            </w:pPr>
            <w:r w:rsidRPr="00760D2E">
              <w:rPr>
                <w:rFonts w:cs="Arial"/>
                <w:color w:val="000000"/>
                <w:sz w:val="20"/>
              </w:rPr>
              <w:t>Veja 1 – ogrevanje tople sanitarne vode (bojler)</w:t>
            </w:r>
          </w:p>
          <w:p w14:paraId="01AF68DD" w14:textId="77777777" w:rsidR="005238D9" w:rsidRPr="00760D2E" w:rsidRDefault="005238D9" w:rsidP="005238D9">
            <w:pPr>
              <w:numPr>
                <w:ilvl w:val="0"/>
                <w:numId w:val="27"/>
              </w:numPr>
              <w:spacing w:line="240" w:lineRule="auto"/>
              <w:ind w:left="494"/>
              <w:contextualSpacing/>
              <w:jc w:val="both"/>
              <w:rPr>
                <w:rFonts w:cs="Arial"/>
                <w:color w:val="000000"/>
                <w:sz w:val="20"/>
              </w:rPr>
            </w:pPr>
            <w:r w:rsidRPr="00760D2E">
              <w:rPr>
                <w:rFonts w:cs="Arial"/>
                <w:color w:val="000000"/>
                <w:sz w:val="20"/>
              </w:rPr>
              <w:t xml:space="preserve">Veja 2 – </w:t>
            </w:r>
            <w:proofErr w:type="spellStart"/>
            <w:r w:rsidRPr="00760D2E">
              <w:rPr>
                <w:rFonts w:cs="Arial"/>
                <w:color w:val="000000"/>
                <w:sz w:val="20"/>
              </w:rPr>
              <w:t>radiatorsko</w:t>
            </w:r>
            <w:proofErr w:type="spellEnd"/>
            <w:r w:rsidRPr="00760D2E">
              <w:rPr>
                <w:rFonts w:cs="Arial"/>
                <w:color w:val="000000"/>
                <w:sz w:val="20"/>
              </w:rPr>
              <w:t xml:space="preserve"> ogrevanje</w:t>
            </w:r>
          </w:p>
          <w:p w14:paraId="4156A3BA" w14:textId="77777777" w:rsidR="005238D9" w:rsidRPr="00760D2E" w:rsidRDefault="005238D9" w:rsidP="005238D9">
            <w:pPr>
              <w:numPr>
                <w:ilvl w:val="0"/>
                <w:numId w:val="27"/>
              </w:numPr>
              <w:spacing w:line="240" w:lineRule="auto"/>
              <w:ind w:left="494"/>
              <w:contextualSpacing/>
              <w:jc w:val="both"/>
              <w:rPr>
                <w:rFonts w:cs="Arial"/>
                <w:color w:val="000000"/>
                <w:sz w:val="20"/>
              </w:rPr>
            </w:pPr>
            <w:r w:rsidRPr="00760D2E">
              <w:rPr>
                <w:rFonts w:cs="Arial"/>
                <w:color w:val="000000"/>
                <w:sz w:val="20"/>
              </w:rPr>
              <w:t xml:space="preserve">Veja 3 – </w:t>
            </w:r>
            <w:proofErr w:type="spellStart"/>
            <w:r w:rsidRPr="00760D2E">
              <w:rPr>
                <w:rFonts w:cs="Arial"/>
                <w:color w:val="000000"/>
                <w:sz w:val="20"/>
              </w:rPr>
              <w:t>radiatorsko</w:t>
            </w:r>
            <w:proofErr w:type="spellEnd"/>
            <w:r w:rsidRPr="00760D2E">
              <w:rPr>
                <w:rFonts w:cs="Arial"/>
                <w:color w:val="000000"/>
                <w:sz w:val="20"/>
              </w:rPr>
              <w:t xml:space="preserve"> ogrevanje</w:t>
            </w:r>
          </w:p>
          <w:p w14:paraId="33D3EE51" w14:textId="77777777" w:rsidR="005238D9" w:rsidRPr="00760D2E" w:rsidRDefault="005238D9" w:rsidP="000A524E">
            <w:pPr>
              <w:jc w:val="both"/>
              <w:rPr>
                <w:rFonts w:cs="Arial"/>
                <w:color w:val="000000"/>
                <w:sz w:val="20"/>
              </w:rPr>
            </w:pPr>
            <w:r w:rsidRPr="00760D2E">
              <w:rPr>
                <w:rFonts w:cs="Arial"/>
                <w:color w:val="000000"/>
                <w:sz w:val="20"/>
              </w:rPr>
              <w:t>Na ogrevalih so večinoma še vedno nameščeni klasični ventili brez možnosti samodejne regulacije temperature prostorov.</w:t>
            </w:r>
          </w:p>
        </w:tc>
      </w:tr>
      <w:tr w:rsidR="005238D9" w:rsidRPr="00760D2E" w14:paraId="501ACA7F" w14:textId="77777777" w:rsidTr="000A524E">
        <w:trPr>
          <w:trHeight w:val="170"/>
        </w:trPr>
        <w:tc>
          <w:tcPr>
            <w:tcW w:w="1135" w:type="pct"/>
            <w:tcBorders>
              <w:top w:val="nil"/>
              <w:left w:val="single" w:sz="4" w:space="0" w:color="auto"/>
              <w:bottom w:val="single" w:sz="4" w:space="0" w:color="auto"/>
              <w:right w:val="single" w:sz="4" w:space="0" w:color="auto"/>
            </w:tcBorders>
            <w:noWrap/>
            <w:vAlign w:val="center"/>
          </w:tcPr>
          <w:p w14:paraId="5ECFB7AC" w14:textId="77777777" w:rsidR="005238D9" w:rsidRPr="0039703E" w:rsidRDefault="005238D9" w:rsidP="000A524E">
            <w:pPr>
              <w:jc w:val="center"/>
              <w:rPr>
                <w:rFonts w:cs="Arial"/>
                <w:color w:val="000000"/>
                <w:sz w:val="20"/>
              </w:rPr>
            </w:pPr>
            <w:r w:rsidRPr="0039703E">
              <w:rPr>
                <w:rFonts w:cs="Arial"/>
                <w:color w:val="000000"/>
                <w:sz w:val="20"/>
              </w:rPr>
              <w:t>DOM 3</w:t>
            </w:r>
          </w:p>
        </w:tc>
        <w:tc>
          <w:tcPr>
            <w:tcW w:w="986" w:type="pct"/>
            <w:tcBorders>
              <w:top w:val="nil"/>
              <w:left w:val="nil"/>
              <w:bottom w:val="single" w:sz="4" w:space="0" w:color="auto"/>
              <w:right w:val="single" w:sz="4" w:space="0" w:color="auto"/>
            </w:tcBorders>
            <w:noWrap/>
            <w:vAlign w:val="center"/>
          </w:tcPr>
          <w:p w14:paraId="61C62C68" w14:textId="7762576E" w:rsidR="005238D9" w:rsidRPr="00760D2E" w:rsidRDefault="005238D9" w:rsidP="000A524E">
            <w:pPr>
              <w:jc w:val="center"/>
              <w:rPr>
                <w:rFonts w:cs="Arial"/>
                <w:color w:val="000000"/>
                <w:sz w:val="20"/>
              </w:rPr>
            </w:pPr>
            <w:r w:rsidRPr="00304B9F">
              <w:rPr>
                <w:noProof/>
              </w:rPr>
              <w:drawing>
                <wp:inline distT="0" distB="0" distL="0" distR="0" wp14:anchorId="5E99607E" wp14:editId="6A3F7DA1">
                  <wp:extent cx="1119505" cy="1119505"/>
                  <wp:effectExtent l="0" t="0" r="4445" b="4445"/>
                  <wp:docPr id="35" name="Slika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40"/>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119505" cy="1119505"/>
                          </a:xfrm>
                          <a:prstGeom prst="rect">
                            <a:avLst/>
                          </a:prstGeom>
                          <a:noFill/>
                          <a:ln>
                            <a:noFill/>
                          </a:ln>
                        </pic:spPr>
                      </pic:pic>
                    </a:graphicData>
                  </a:graphic>
                </wp:inline>
              </w:drawing>
            </w:r>
          </w:p>
        </w:tc>
        <w:tc>
          <w:tcPr>
            <w:tcW w:w="2879" w:type="pct"/>
            <w:tcBorders>
              <w:top w:val="nil"/>
              <w:left w:val="nil"/>
              <w:bottom w:val="single" w:sz="4" w:space="0" w:color="auto"/>
              <w:right w:val="single" w:sz="4" w:space="0" w:color="auto"/>
            </w:tcBorders>
            <w:noWrap/>
            <w:vAlign w:val="center"/>
          </w:tcPr>
          <w:p w14:paraId="0AA27357" w14:textId="77777777" w:rsidR="005238D9" w:rsidRPr="00760D2E" w:rsidRDefault="005238D9" w:rsidP="000A524E">
            <w:pPr>
              <w:jc w:val="both"/>
              <w:rPr>
                <w:rFonts w:cs="Arial"/>
                <w:color w:val="000000"/>
                <w:sz w:val="20"/>
              </w:rPr>
            </w:pPr>
            <w:r w:rsidRPr="00760D2E">
              <w:rPr>
                <w:rFonts w:cs="Arial"/>
                <w:color w:val="000000"/>
                <w:sz w:val="20"/>
              </w:rPr>
              <w:t>Ogrevanje objekta je izvedeno preko štirih ogrevalnih vej in sicer:</w:t>
            </w:r>
          </w:p>
          <w:p w14:paraId="152F971E" w14:textId="77777777" w:rsidR="005238D9" w:rsidRPr="00760D2E" w:rsidRDefault="005238D9" w:rsidP="005238D9">
            <w:pPr>
              <w:numPr>
                <w:ilvl w:val="0"/>
                <w:numId w:val="27"/>
              </w:numPr>
              <w:spacing w:line="240" w:lineRule="auto"/>
              <w:ind w:left="494"/>
              <w:contextualSpacing/>
              <w:jc w:val="both"/>
              <w:rPr>
                <w:rFonts w:cs="Arial"/>
                <w:color w:val="000000"/>
                <w:sz w:val="20"/>
              </w:rPr>
            </w:pPr>
            <w:r w:rsidRPr="00760D2E">
              <w:rPr>
                <w:rFonts w:cs="Arial"/>
                <w:color w:val="000000"/>
                <w:sz w:val="20"/>
              </w:rPr>
              <w:t>Veja 1 – ogrevanje tople sanitarne vode (bojler)</w:t>
            </w:r>
          </w:p>
          <w:p w14:paraId="5DC50A73" w14:textId="77777777" w:rsidR="005238D9" w:rsidRPr="00760D2E" w:rsidRDefault="005238D9" w:rsidP="005238D9">
            <w:pPr>
              <w:numPr>
                <w:ilvl w:val="0"/>
                <w:numId w:val="27"/>
              </w:numPr>
              <w:spacing w:line="240" w:lineRule="auto"/>
              <w:ind w:left="494"/>
              <w:contextualSpacing/>
              <w:jc w:val="both"/>
              <w:rPr>
                <w:rFonts w:cs="Arial"/>
                <w:color w:val="000000"/>
                <w:sz w:val="20"/>
              </w:rPr>
            </w:pPr>
            <w:r w:rsidRPr="00760D2E">
              <w:rPr>
                <w:rFonts w:cs="Arial"/>
                <w:color w:val="000000"/>
                <w:sz w:val="20"/>
              </w:rPr>
              <w:t xml:space="preserve">Veja 2 – </w:t>
            </w:r>
            <w:proofErr w:type="spellStart"/>
            <w:r w:rsidRPr="00760D2E">
              <w:rPr>
                <w:rFonts w:cs="Arial"/>
                <w:color w:val="000000"/>
                <w:sz w:val="20"/>
              </w:rPr>
              <w:t>radiatorsko</w:t>
            </w:r>
            <w:proofErr w:type="spellEnd"/>
            <w:r w:rsidRPr="00760D2E">
              <w:rPr>
                <w:rFonts w:cs="Arial"/>
                <w:color w:val="000000"/>
                <w:sz w:val="20"/>
              </w:rPr>
              <w:t xml:space="preserve"> ogrevanje</w:t>
            </w:r>
          </w:p>
          <w:p w14:paraId="6B2ED297" w14:textId="77777777" w:rsidR="005238D9" w:rsidRPr="00760D2E" w:rsidRDefault="005238D9" w:rsidP="005238D9">
            <w:pPr>
              <w:numPr>
                <w:ilvl w:val="0"/>
                <w:numId w:val="27"/>
              </w:numPr>
              <w:spacing w:line="240" w:lineRule="auto"/>
              <w:ind w:left="494"/>
              <w:contextualSpacing/>
              <w:jc w:val="both"/>
              <w:rPr>
                <w:rFonts w:cs="Arial"/>
                <w:color w:val="000000"/>
                <w:sz w:val="20"/>
              </w:rPr>
            </w:pPr>
            <w:r w:rsidRPr="00760D2E">
              <w:rPr>
                <w:rFonts w:cs="Arial"/>
                <w:color w:val="000000"/>
                <w:sz w:val="20"/>
              </w:rPr>
              <w:t xml:space="preserve">Veja 3 – </w:t>
            </w:r>
            <w:proofErr w:type="spellStart"/>
            <w:r w:rsidRPr="00760D2E">
              <w:rPr>
                <w:rFonts w:cs="Arial"/>
                <w:color w:val="000000"/>
                <w:sz w:val="20"/>
              </w:rPr>
              <w:t>radiatorsko</w:t>
            </w:r>
            <w:proofErr w:type="spellEnd"/>
            <w:r w:rsidRPr="00760D2E">
              <w:rPr>
                <w:rFonts w:cs="Arial"/>
                <w:color w:val="000000"/>
                <w:sz w:val="20"/>
              </w:rPr>
              <w:t xml:space="preserve"> ogrevanje</w:t>
            </w:r>
          </w:p>
          <w:p w14:paraId="7E51CB82" w14:textId="77777777" w:rsidR="005238D9" w:rsidRPr="00760D2E" w:rsidRDefault="005238D9" w:rsidP="005238D9">
            <w:pPr>
              <w:numPr>
                <w:ilvl w:val="0"/>
                <w:numId w:val="27"/>
              </w:numPr>
              <w:spacing w:line="240" w:lineRule="auto"/>
              <w:ind w:left="494"/>
              <w:contextualSpacing/>
              <w:jc w:val="both"/>
              <w:rPr>
                <w:rFonts w:cs="Arial"/>
                <w:color w:val="000000"/>
                <w:sz w:val="20"/>
              </w:rPr>
            </w:pPr>
            <w:r w:rsidRPr="00760D2E">
              <w:rPr>
                <w:rFonts w:cs="Arial"/>
                <w:color w:val="000000"/>
                <w:sz w:val="20"/>
              </w:rPr>
              <w:t xml:space="preserve">Veja 4 – </w:t>
            </w:r>
            <w:proofErr w:type="spellStart"/>
            <w:r w:rsidRPr="00760D2E">
              <w:rPr>
                <w:rFonts w:cs="Arial"/>
                <w:color w:val="000000"/>
                <w:sz w:val="20"/>
              </w:rPr>
              <w:t>klimat</w:t>
            </w:r>
            <w:proofErr w:type="spellEnd"/>
          </w:p>
          <w:p w14:paraId="22F946B8" w14:textId="77777777" w:rsidR="005238D9" w:rsidRPr="00760D2E" w:rsidRDefault="005238D9" w:rsidP="000A524E">
            <w:pPr>
              <w:jc w:val="both"/>
              <w:rPr>
                <w:rFonts w:cs="Arial"/>
                <w:color w:val="000000"/>
                <w:sz w:val="20"/>
              </w:rPr>
            </w:pPr>
            <w:r w:rsidRPr="00760D2E">
              <w:rPr>
                <w:rFonts w:cs="Arial"/>
                <w:color w:val="000000"/>
                <w:sz w:val="20"/>
              </w:rPr>
              <w:t>Na ogrevalih so nameščeni klasični ventili brez možnosti samodejne regulacije temperature prostorov.</w:t>
            </w:r>
          </w:p>
        </w:tc>
      </w:tr>
      <w:tr w:rsidR="005238D9" w:rsidRPr="00760D2E" w14:paraId="51E788DD" w14:textId="77777777" w:rsidTr="000A524E">
        <w:trPr>
          <w:trHeight w:val="170"/>
        </w:trPr>
        <w:tc>
          <w:tcPr>
            <w:tcW w:w="1135" w:type="pct"/>
            <w:tcBorders>
              <w:top w:val="single" w:sz="4" w:space="0" w:color="auto"/>
              <w:left w:val="single" w:sz="4" w:space="0" w:color="auto"/>
              <w:bottom w:val="single" w:sz="4" w:space="0" w:color="auto"/>
              <w:right w:val="single" w:sz="4" w:space="0" w:color="auto"/>
            </w:tcBorders>
            <w:noWrap/>
            <w:vAlign w:val="center"/>
          </w:tcPr>
          <w:p w14:paraId="2ED7592F" w14:textId="77777777" w:rsidR="005238D9" w:rsidRPr="0039703E" w:rsidRDefault="005238D9" w:rsidP="000A524E">
            <w:pPr>
              <w:jc w:val="center"/>
              <w:rPr>
                <w:rFonts w:cs="Arial"/>
                <w:color w:val="000000"/>
                <w:sz w:val="20"/>
              </w:rPr>
            </w:pPr>
            <w:r w:rsidRPr="0039703E">
              <w:rPr>
                <w:rFonts w:cs="Arial"/>
                <w:color w:val="000000"/>
                <w:sz w:val="20"/>
              </w:rPr>
              <w:t>ŠOLA</w:t>
            </w:r>
          </w:p>
        </w:tc>
        <w:tc>
          <w:tcPr>
            <w:tcW w:w="986" w:type="pct"/>
            <w:tcBorders>
              <w:top w:val="single" w:sz="4" w:space="0" w:color="auto"/>
              <w:left w:val="nil"/>
              <w:bottom w:val="single" w:sz="4" w:space="0" w:color="auto"/>
              <w:right w:val="single" w:sz="4" w:space="0" w:color="auto"/>
            </w:tcBorders>
            <w:noWrap/>
            <w:vAlign w:val="center"/>
          </w:tcPr>
          <w:p w14:paraId="16851AE5" w14:textId="711FC55D" w:rsidR="005238D9" w:rsidRPr="00760D2E" w:rsidRDefault="005238D9" w:rsidP="000A524E">
            <w:pPr>
              <w:jc w:val="center"/>
              <w:rPr>
                <w:rFonts w:cs="Arial"/>
                <w:color w:val="000000"/>
                <w:sz w:val="20"/>
              </w:rPr>
            </w:pPr>
            <w:r w:rsidRPr="00304B9F">
              <w:rPr>
                <w:noProof/>
              </w:rPr>
              <w:drawing>
                <wp:inline distT="0" distB="0" distL="0" distR="0" wp14:anchorId="3D17B324" wp14:editId="4C15886E">
                  <wp:extent cx="972820" cy="723900"/>
                  <wp:effectExtent l="0" t="0" r="0" b="0"/>
                  <wp:docPr id="34" name="Slika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9"/>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972820" cy="723900"/>
                          </a:xfrm>
                          <a:prstGeom prst="rect">
                            <a:avLst/>
                          </a:prstGeom>
                          <a:noFill/>
                          <a:ln>
                            <a:noFill/>
                          </a:ln>
                        </pic:spPr>
                      </pic:pic>
                    </a:graphicData>
                  </a:graphic>
                </wp:inline>
              </w:drawing>
            </w:r>
          </w:p>
        </w:tc>
        <w:tc>
          <w:tcPr>
            <w:tcW w:w="2879" w:type="pct"/>
            <w:tcBorders>
              <w:top w:val="single" w:sz="4" w:space="0" w:color="auto"/>
              <w:left w:val="nil"/>
              <w:bottom w:val="single" w:sz="4" w:space="0" w:color="auto"/>
              <w:right w:val="single" w:sz="4" w:space="0" w:color="auto"/>
            </w:tcBorders>
            <w:noWrap/>
            <w:vAlign w:val="center"/>
          </w:tcPr>
          <w:p w14:paraId="0B658D39" w14:textId="77777777" w:rsidR="005238D9" w:rsidRPr="00760D2E" w:rsidRDefault="005238D9" w:rsidP="000A524E">
            <w:pPr>
              <w:jc w:val="both"/>
              <w:rPr>
                <w:rFonts w:cs="Arial"/>
                <w:color w:val="000000"/>
                <w:sz w:val="20"/>
              </w:rPr>
            </w:pPr>
            <w:r>
              <w:rPr>
                <w:rFonts w:cs="Arial"/>
                <w:color w:val="000000"/>
                <w:sz w:val="20"/>
              </w:rPr>
              <w:t>Centralna kotlovnica</w:t>
            </w:r>
            <w:r w:rsidRPr="00760D2E">
              <w:rPr>
                <w:rFonts w:cs="Arial"/>
                <w:color w:val="000000"/>
                <w:sz w:val="20"/>
              </w:rPr>
              <w:t xml:space="preserve">, </w:t>
            </w:r>
            <w:r>
              <w:rPr>
                <w:rFonts w:cs="Arial"/>
                <w:color w:val="000000"/>
                <w:sz w:val="20"/>
              </w:rPr>
              <w:t xml:space="preserve">ki je locirana v kletni etaži objekta. </w:t>
            </w:r>
          </w:p>
        </w:tc>
      </w:tr>
      <w:tr w:rsidR="005238D9" w:rsidRPr="00760D2E" w14:paraId="50A7DF1D" w14:textId="77777777" w:rsidTr="000A524E">
        <w:trPr>
          <w:trHeight w:val="170"/>
        </w:trPr>
        <w:tc>
          <w:tcPr>
            <w:tcW w:w="1135" w:type="pct"/>
            <w:tcBorders>
              <w:top w:val="nil"/>
              <w:left w:val="single" w:sz="4" w:space="0" w:color="auto"/>
              <w:bottom w:val="single" w:sz="4" w:space="0" w:color="auto"/>
              <w:right w:val="single" w:sz="4" w:space="0" w:color="auto"/>
            </w:tcBorders>
            <w:noWrap/>
            <w:vAlign w:val="center"/>
          </w:tcPr>
          <w:p w14:paraId="3A7A793A" w14:textId="77777777" w:rsidR="005238D9" w:rsidRPr="0039703E" w:rsidRDefault="005238D9" w:rsidP="000A524E">
            <w:pPr>
              <w:jc w:val="center"/>
              <w:rPr>
                <w:rFonts w:cs="Arial"/>
                <w:color w:val="000000"/>
                <w:sz w:val="20"/>
              </w:rPr>
            </w:pPr>
            <w:r w:rsidRPr="0039703E">
              <w:rPr>
                <w:rFonts w:cs="Arial"/>
                <w:color w:val="000000"/>
                <w:sz w:val="20"/>
              </w:rPr>
              <w:lastRenderedPageBreak/>
              <w:t>STANOVANJSKI OBJEKT</w:t>
            </w:r>
          </w:p>
        </w:tc>
        <w:tc>
          <w:tcPr>
            <w:tcW w:w="986" w:type="pct"/>
            <w:tcBorders>
              <w:top w:val="nil"/>
              <w:left w:val="nil"/>
              <w:bottom w:val="single" w:sz="4" w:space="0" w:color="auto"/>
              <w:right w:val="single" w:sz="4" w:space="0" w:color="auto"/>
            </w:tcBorders>
            <w:noWrap/>
            <w:vAlign w:val="center"/>
          </w:tcPr>
          <w:p w14:paraId="078971FA" w14:textId="23021226" w:rsidR="005238D9" w:rsidRPr="00760D2E" w:rsidRDefault="005238D9" w:rsidP="000A524E">
            <w:pPr>
              <w:jc w:val="center"/>
              <w:rPr>
                <w:rFonts w:cs="Arial"/>
                <w:color w:val="000000"/>
                <w:sz w:val="20"/>
              </w:rPr>
            </w:pPr>
            <w:r w:rsidRPr="00304B9F">
              <w:rPr>
                <w:noProof/>
              </w:rPr>
              <w:drawing>
                <wp:inline distT="0" distB="0" distL="0" distR="0" wp14:anchorId="51403F19" wp14:editId="2EF90A04">
                  <wp:extent cx="1075055" cy="1184910"/>
                  <wp:effectExtent l="0" t="0" r="0" b="0"/>
                  <wp:docPr id="33" name="Slika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8"/>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075055" cy="1184910"/>
                          </a:xfrm>
                          <a:prstGeom prst="rect">
                            <a:avLst/>
                          </a:prstGeom>
                          <a:noFill/>
                          <a:ln>
                            <a:noFill/>
                          </a:ln>
                        </pic:spPr>
                      </pic:pic>
                    </a:graphicData>
                  </a:graphic>
                </wp:inline>
              </w:drawing>
            </w:r>
          </w:p>
        </w:tc>
        <w:tc>
          <w:tcPr>
            <w:tcW w:w="2879" w:type="pct"/>
            <w:tcBorders>
              <w:top w:val="nil"/>
              <w:left w:val="nil"/>
              <w:bottom w:val="single" w:sz="4" w:space="0" w:color="auto"/>
              <w:right w:val="single" w:sz="4" w:space="0" w:color="auto"/>
            </w:tcBorders>
            <w:noWrap/>
            <w:vAlign w:val="center"/>
          </w:tcPr>
          <w:p w14:paraId="3EE6375F" w14:textId="77777777" w:rsidR="005238D9" w:rsidRPr="00760D2E" w:rsidRDefault="005238D9" w:rsidP="000A524E">
            <w:pPr>
              <w:jc w:val="both"/>
              <w:rPr>
                <w:rFonts w:cs="Arial"/>
                <w:color w:val="000000"/>
                <w:sz w:val="20"/>
              </w:rPr>
            </w:pPr>
            <w:r w:rsidRPr="00760D2E">
              <w:rPr>
                <w:rFonts w:cs="Arial"/>
                <w:color w:val="000000"/>
                <w:sz w:val="20"/>
              </w:rPr>
              <w:t xml:space="preserve">Stanovanjski objekt se ogreva preko lastne kotlovnice na </w:t>
            </w:r>
            <w:r>
              <w:rPr>
                <w:rFonts w:cs="Arial"/>
                <w:color w:val="000000"/>
                <w:sz w:val="20"/>
              </w:rPr>
              <w:t>ELKO</w:t>
            </w:r>
            <w:r w:rsidRPr="00760D2E">
              <w:rPr>
                <w:rFonts w:cs="Arial"/>
                <w:color w:val="000000"/>
                <w:sz w:val="20"/>
              </w:rPr>
              <w:t xml:space="preserve"> preko peči proizvajalca </w:t>
            </w:r>
            <w:proofErr w:type="spellStart"/>
            <w:r w:rsidRPr="00760D2E">
              <w:rPr>
                <w:rFonts w:cs="Arial"/>
                <w:color w:val="000000"/>
                <w:sz w:val="20"/>
              </w:rPr>
              <w:t>DeDietrich</w:t>
            </w:r>
            <w:proofErr w:type="spellEnd"/>
            <w:r w:rsidRPr="00760D2E">
              <w:rPr>
                <w:rFonts w:cs="Arial"/>
                <w:color w:val="000000"/>
                <w:sz w:val="20"/>
              </w:rPr>
              <w:t xml:space="preserve"> tipa GTU 124N nazivne moči 21-27 kW. Ogrevanje je izvedeno preko dveh ogrevalnih vej:</w:t>
            </w:r>
          </w:p>
          <w:p w14:paraId="20E71027" w14:textId="77777777" w:rsidR="005238D9" w:rsidRPr="00760D2E" w:rsidRDefault="005238D9" w:rsidP="005238D9">
            <w:pPr>
              <w:numPr>
                <w:ilvl w:val="0"/>
                <w:numId w:val="27"/>
              </w:numPr>
              <w:spacing w:line="240" w:lineRule="auto"/>
              <w:ind w:left="494"/>
              <w:contextualSpacing/>
              <w:jc w:val="both"/>
              <w:rPr>
                <w:rFonts w:cs="Arial"/>
                <w:color w:val="000000"/>
                <w:sz w:val="20"/>
              </w:rPr>
            </w:pPr>
            <w:r w:rsidRPr="00760D2E">
              <w:rPr>
                <w:rFonts w:cs="Arial"/>
                <w:color w:val="000000"/>
                <w:sz w:val="20"/>
              </w:rPr>
              <w:t>Veja 1 – ogrevanje tople sanitarne vode (bojler)</w:t>
            </w:r>
          </w:p>
          <w:p w14:paraId="5B637D6F" w14:textId="77777777" w:rsidR="005238D9" w:rsidRPr="00760D2E" w:rsidRDefault="005238D9" w:rsidP="005238D9">
            <w:pPr>
              <w:numPr>
                <w:ilvl w:val="0"/>
                <w:numId w:val="27"/>
              </w:numPr>
              <w:spacing w:line="240" w:lineRule="auto"/>
              <w:ind w:left="494"/>
              <w:contextualSpacing/>
              <w:jc w:val="both"/>
              <w:rPr>
                <w:rFonts w:cs="Arial"/>
                <w:color w:val="000000"/>
                <w:sz w:val="20"/>
              </w:rPr>
            </w:pPr>
            <w:r w:rsidRPr="00760D2E">
              <w:rPr>
                <w:rFonts w:cs="Arial"/>
                <w:color w:val="000000"/>
                <w:sz w:val="20"/>
              </w:rPr>
              <w:t xml:space="preserve">Veja 2 – </w:t>
            </w:r>
            <w:proofErr w:type="spellStart"/>
            <w:r w:rsidRPr="00760D2E">
              <w:rPr>
                <w:rFonts w:cs="Arial"/>
                <w:color w:val="000000"/>
                <w:sz w:val="20"/>
              </w:rPr>
              <w:t>radiatorsko</w:t>
            </w:r>
            <w:proofErr w:type="spellEnd"/>
            <w:r w:rsidRPr="00760D2E">
              <w:rPr>
                <w:rFonts w:cs="Arial"/>
                <w:color w:val="000000"/>
                <w:sz w:val="20"/>
              </w:rPr>
              <w:t xml:space="preserve"> ogrevanje</w:t>
            </w:r>
          </w:p>
          <w:p w14:paraId="12D0004A" w14:textId="77777777" w:rsidR="005238D9" w:rsidRPr="00760D2E" w:rsidRDefault="005238D9" w:rsidP="000A524E">
            <w:pPr>
              <w:jc w:val="both"/>
              <w:rPr>
                <w:rFonts w:cs="Arial"/>
                <w:color w:val="000000"/>
                <w:sz w:val="20"/>
              </w:rPr>
            </w:pPr>
            <w:r w:rsidRPr="00760D2E">
              <w:rPr>
                <w:rFonts w:cs="Arial"/>
                <w:color w:val="000000"/>
                <w:sz w:val="20"/>
              </w:rPr>
              <w:t>Na ogrevalih so nameščeni klasični ventili brez možnosti samodejne regulacije temperature prostorov.</w:t>
            </w:r>
          </w:p>
        </w:tc>
      </w:tr>
    </w:tbl>
    <w:p w14:paraId="4713C07D" w14:textId="77777777" w:rsidR="001C0B50" w:rsidRDefault="001C0B50" w:rsidP="001827A2">
      <w:pPr>
        <w:spacing w:line="260" w:lineRule="exact"/>
        <w:jc w:val="both"/>
        <w:rPr>
          <w:rFonts w:ascii="Arial" w:hAnsi="Arial" w:cs="Arial"/>
          <w:color w:val="000000" w:themeColor="text1"/>
          <w:sz w:val="20"/>
          <w:szCs w:val="20"/>
          <w:lang w:eastAsia="en-US"/>
        </w:rPr>
      </w:pPr>
    </w:p>
    <w:p w14:paraId="61489BBF" w14:textId="77777777" w:rsidR="003F006F" w:rsidRDefault="003F006F" w:rsidP="001827A2">
      <w:pPr>
        <w:spacing w:line="260" w:lineRule="exact"/>
        <w:jc w:val="both"/>
        <w:rPr>
          <w:rFonts w:ascii="Arial" w:hAnsi="Arial" w:cs="Arial"/>
          <w:color w:val="000000" w:themeColor="text1"/>
          <w:sz w:val="20"/>
          <w:szCs w:val="20"/>
          <w:lang w:eastAsia="en-US"/>
        </w:rPr>
      </w:pPr>
    </w:p>
    <w:p w14:paraId="047EC283" w14:textId="689C4C9A" w:rsidR="001C0B50" w:rsidRPr="001C0B50" w:rsidRDefault="0099316E" w:rsidP="001827A2">
      <w:pPr>
        <w:spacing w:line="260" w:lineRule="exact"/>
        <w:jc w:val="both"/>
        <w:rPr>
          <w:rFonts w:ascii="Arial" w:hAnsi="Arial" w:cs="Arial"/>
          <w:b/>
          <w:bCs/>
          <w:color w:val="000000" w:themeColor="text1"/>
          <w:sz w:val="20"/>
          <w:szCs w:val="20"/>
          <w:lang w:eastAsia="en-US"/>
        </w:rPr>
      </w:pPr>
      <w:r>
        <w:rPr>
          <w:rFonts w:ascii="Arial" w:hAnsi="Arial" w:cs="Arial"/>
          <w:b/>
          <w:bCs/>
          <w:color w:val="000000" w:themeColor="text1"/>
          <w:sz w:val="20"/>
          <w:szCs w:val="20"/>
          <w:lang w:eastAsia="en-US"/>
        </w:rPr>
        <w:t>4</w:t>
      </w:r>
      <w:r w:rsidR="001C0B50" w:rsidRPr="001C0B50">
        <w:rPr>
          <w:rFonts w:ascii="Arial" w:hAnsi="Arial" w:cs="Arial"/>
          <w:b/>
          <w:bCs/>
          <w:color w:val="000000" w:themeColor="text1"/>
          <w:sz w:val="20"/>
          <w:szCs w:val="20"/>
          <w:lang w:eastAsia="en-US"/>
        </w:rPr>
        <w:t xml:space="preserve">.3 Cevni razvod </w:t>
      </w:r>
    </w:p>
    <w:p w14:paraId="06595E51" w14:textId="77777777" w:rsidR="00624751" w:rsidRDefault="00624751" w:rsidP="001827A2">
      <w:pPr>
        <w:spacing w:line="260" w:lineRule="exact"/>
        <w:jc w:val="both"/>
        <w:rPr>
          <w:rFonts w:ascii="Arial" w:hAnsi="Arial" w:cs="Arial"/>
          <w:color w:val="000000" w:themeColor="text1"/>
          <w:sz w:val="20"/>
          <w:szCs w:val="20"/>
          <w:lang w:eastAsia="en-US"/>
        </w:rPr>
      </w:pPr>
    </w:p>
    <w:p w14:paraId="7AC16406" w14:textId="77777777" w:rsidR="00930EF2" w:rsidRPr="00713CFE" w:rsidRDefault="00930EF2" w:rsidP="00930EF2">
      <w:pPr>
        <w:spacing w:line="260" w:lineRule="exact"/>
        <w:jc w:val="both"/>
        <w:rPr>
          <w:rFonts w:ascii="Arial" w:eastAsia="Calibri" w:hAnsi="Arial" w:cs="Arial"/>
          <w:color w:val="000000"/>
          <w:sz w:val="20"/>
          <w:lang w:eastAsia="en-US"/>
        </w:rPr>
      </w:pPr>
      <w:r w:rsidRPr="00713CFE">
        <w:rPr>
          <w:rFonts w:ascii="Arial" w:eastAsia="Calibri" w:hAnsi="Arial" w:cs="Arial"/>
          <w:color w:val="000000"/>
          <w:sz w:val="20"/>
          <w:lang w:eastAsia="en-US"/>
        </w:rPr>
        <w:t xml:space="preserve">Cevni razvod od kotlovnice do posameznih toplotnih podpostaj poteka deloma v kinetah (v zemlji in pod tlakom prostorov), deloma pod stropom kletnih prostorov. Način vodenja je prikazana v spodnji tabeli. </w:t>
      </w:r>
    </w:p>
    <w:p w14:paraId="47965971" w14:textId="77777777" w:rsidR="001C0B50" w:rsidRDefault="001C0B50" w:rsidP="001827A2">
      <w:pPr>
        <w:spacing w:line="260" w:lineRule="exact"/>
        <w:jc w:val="both"/>
        <w:rPr>
          <w:rFonts w:ascii="Arial" w:hAnsi="Arial" w:cs="Arial"/>
          <w:color w:val="000000" w:themeColor="text1"/>
          <w:sz w:val="20"/>
          <w:szCs w:val="20"/>
          <w:lang w:eastAsia="en-US"/>
        </w:rPr>
      </w:pPr>
    </w:p>
    <w:p w14:paraId="1B37F395" w14:textId="6A83C8CF" w:rsidR="00B3370A" w:rsidRDefault="00B3370A" w:rsidP="001827A2">
      <w:pPr>
        <w:spacing w:line="260" w:lineRule="exact"/>
        <w:jc w:val="both"/>
        <w:rPr>
          <w:rFonts w:ascii="Arial" w:hAnsi="Arial" w:cs="Arial"/>
          <w:color w:val="000000" w:themeColor="text1"/>
          <w:sz w:val="20"/>
          <w:szCs w:val="20"/>
          <w:lang w:eastAsia="en-US"/>
        </w:rPr>
      </w:pPr>
      <w:r w:rsidRPr="00713CFE">
        <w:rPr>
          <w:rFonts w:ascii="Arial" w:eastAsia="Calibri" w:hAnsi="Arial" w:cs="Arial"/>
          <w:noProof/>
          <w:color w:val="000000"/>
          <w:sz w:val="20"/>
          <w:lang w:eastAsia="en-US"/>
        </w:rPr>
        <w:drawing>
          <wp:anchor distT="0" distB="0" distL="114300" distR="114300" simplePos="0" relativeHeight="251660288" behindDoc="0" locked="0" layoutInCell="1" allowOverlap="1" wp14:anchorId="2D0D4DCA" wp14:editId="726E0C61">
            <wp:simplePos x="0" y="0"/>
            <wp:positionH relativeFrom="column">
              <wp:posOffset>0</wp:posOffset>
            </wp:positionH>
            <wp:positionV relativeFrom="paragraph">
              <wp:posOffset>167005</wp:posOffset>
            </wp:positionV>
            <wp:extent cx="5756910" cy="2070100"/>
            <wp:effectExtent l="0" t="0" r="0" b="6350"/>
            <wp:wrapSquare wrapText="bothSides"/>
            <wp:docPr id="42" name="Slika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5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756910" cy="2070100"/>
                    </a:xfrm>
                    <a:prstGeom prst="rect">
                      <a:avLst/>
                    </a:prstGeom>
                    <a:noFill/>
                    <a:ln>
                      <a:noFill/>
                    </a:ln>
                  </pic:spPr>
                </pic:pic>
              </a:graphicData>
            </a:graphic>
          </wp:anchor>
        </w:drawing>
      </w:r>
    </w:p>
    <w:p w14:paraId="2755BE4A" w14:textId="77777777" w:rsidR="00B3370A" w:rsidRDefault="00B3370A" w:rsidP="001827A2">
      <w:pPr>
        <w:spacing w:line="260" w:lineRule="exact"/>
        <w:jc w:val="both"/>
        <w:rPr>
          <w:rFonts w:ascii="Arial" w:hAnsi="Arial" w:cs="Arial"/>
          <w:color w:val="000000" w:themeColor="text1"/>
          <w:sz w:val="20"/>
          <w:szCs w:val="20"/>
          <w:lang w:eastAsia="en-US"/>
        </w:rPr>
      </w:pPr>
    </w:p>
    <w:p w14:paraId="4F889ED2" w14:textId="7F28D497" w:rsidR="002244F1" w:rsidRPr="00713CFE" w:rsidRDefault="002244F1" w:rsidP="002244F1">
      <w:pPr>
        <w:spacing w:line="260" w:lineRule="exact"/>
        <w:jc w:val="both"/>
        <w:rPr>
          <w:rFonts w:ascii="Arial" w:eastAsia="Calibri" w:hAnsi="Arial" w:cs="Arial"/>
          <w:color w:val="000000"/>
          <w:sz w:val="20"/>
          <w:lang w:eastAsia="en-US"/>
        </w:rPr>
      </w:pPr>
      <w:r w:rsidRPr="00713CFE">
        <w:rPr>
          <w:rFonts w:ascii="Arial" w:eastAsia="Calibri" w:hAnsi="Arial" w:cs="Arial"/>
          <w:color w:val="000000"/>
          <w:sz w:val="20"/>
          <w:lang w:eastAsia="en-US"/>
        </w:rPr>
        <w:t>Skupna dolžina trase vročevoda PA Tacen: 496 metrov, kar pomeni 992 metrov cevovodov  (DN 150, 96 m; DN 100, 484 m; DN 80, 282 m; DN 65, 90 m in DN 40, 17 m).</w:t>
      </w:r>
    </w:p>
    <w:p w14:paraId="4AC7AF06" w14:textId="77777777" w:rsidR="00D21537" w:rsidRDefault="00D21537" w:rsidP="001827A2">
      <w:pPr>
        <w:spacing w:line="260" w:lineRule="exact"/>
        <w:jc w:val="both"/>
        <w:rPr>
          <w:rFonts w:ascii="Arial" w:hAnsi="Arial" w:cs="Arial"/>
          <w:color w:val="000000" w:themeColor="text1"/>
          <w:sz w:val="20"/>
          <w:szCs w:val="20"/>
          <w:lang w:eastAsia="en-US"/>
        </w:rPr>
      </w:pPr>
    </w:p>
    <w:p w14:paraId="54873FD6" w14:textId="77777777" w:rsidR="00D21537" w:rsidRDefault="00D21537" w:rsidP="001827A2">
      <w:pPr>
        <w:spacing w:line="260" w:lineRule="exact"/>
        <w:jc w:val="both"/>
        <w:rPr>
          <w:rFonts w:ascii="Arial" w:hAnsi="Arial" w:cs="Arial"/>
          <w:color w:val="000000" w:themeColor="text1"/>
          <w:sz w:val="20"/>
          <w:szCs w:val="20"/>
          <w:lang w:eastAsia="en-US"/>
        </w:rPr>
      </w:pPr>
    </w:p>
    <w:p w14:paraId="5CD669A3" w14:textId="28EF1315" w:rsidR="00D21537" w:rsidRPr="00DC0309" w:rsidRDefault="00794723" w:rsidP="001827A2">
      <w:pPr>
        <w:spacing w:line="260" w:lineRule="exact"/>
        <w:jc w:val="both"/>
        <w:rPr>
          <w:rFonts w:ascii="Arial" w:hAnsi="Arial" w:cs="Arial"/>
          <w:b/>
          <w:bCs/>
          <w:color w:val="000000" w:themeColor="text1"/>
          <w:sz w:val="20"/>
          <w:szCs w:val="20"/>
          <w:lang w:eastAsia="en-US"/>
        </w:rPr>
      </w:pPr>
      <w:r>
        <w:rPr>
          <w:rFonts w:ascii="Arial" w:hAnsi="Arial" w:cs="Arial"/>
          <w:b/>
          <w:bCs/>
          <w:color w:val="000000" w:themeColor="text1"/>
          <w:sz w:val="20"/>
          <w:szCs w:val="20"/>
          <w:lang w:eastAsia="en-US"/>
        </w:rPr>
        <w:t>4</w:t>
      </w:r>
      <w:r w:rsidR="00DC0309" w:rsidRPr="00DC0309">
        <w:rPr>
          <w:rFonts w:ascii="Arial" w:hAnsi="Arial" w:cs="Arial"/>
          <w:b/>
          <w:bCs/>
          <w:color w:val="000000" w:themeColor="text1"/>
          <w:sz w:val="20"/>
          <w:szCs w:val="20"/>
          <w:lang w:eastAsia="en-US"/>
        </w:rPr>
        <w:t>.4 Opis obstoječega stanja (TSV)</w:t>
      </w:r>
    </w:p>
    <w:p w14:paraId="09C726D1" w14:textId="77777777" w:rsidR="00D21537" w:rsidRDefault="00D21537" w:rsidP="001827A2">
      <w:pPr>
        <w:spacing w:line="260" w:lineRule="exact"/>
        <w:jc w:val="both"/>
        <w:rPr>
          <w:rFonts w:ascii="Arial" w:hAnsi="Arial" w:cs="Arial"/>
          <w:color w:val="000000" w:themeColor="text1"/>
          <w:sz w:val="20"/>
          <w:szCs w:val="20"/>
          <w:lang w:eastAsia="en-US"/>
        </w:rPr>
      </w:pPr>
    </w:p>
    <w:p w14:paraId="23A179B8" w14:textId="77777777" w:rsidR="00CD3327" w:rsidRPr="00713CFE" w:rsidRDefault="00CD3327" w:rsidP="00CD3327">
      <w:pPr>
        <w:spacing w:line="260" w:lineRule="exact"/>
        <w:jc w:val="both"/>
        <w:rPr>
          <w:rFonts w:ascii="Arial" w:eastAsia="Calibri" w:hAnsi="Arial" w:cs="Arial"/>
          <w:color w:val="000000"/>
          <w:sz w:val="20"/>
          <w:lang w:eastAsia="en-US"/>
        </w:rPr>
      </w:pPr>
      <w:r w:rsidRPr="00713CFE">
        <w:rPr>
          <w:rFonts w:ascii="Arial" w:eastAsia="Calibri" w:hAnsi="Arial" w:cs="Arial"/>
          <w:color w:val="000000"/>
          <w:sz w:val="20"/>
          <w:lang w:eastAsia="en-US"/>
        </w:rPr>
        <w:t xml:space="preserve">Topla sanitarna voda se pripravlja preko ogrevalnega sistema ter s pomočjo električne energije. Opis ogrevane tople sanitarne vode po objektih je v spodnji tabeli. </w:t>
      </w:r>
    </w:p>
    <w:p w14:paraId="13E0A9F6" w14:textId="77777777" w:rsidR="00D21537" w:rsidRDefault="00D21537" w:rsidP="001827A2">
      <w:pPr>
        <w:spacing w:line="260" w:lineRule="exact"/>
        <w:jc w:val="both"/>
        <w:rPr>
          <w:rFonts w:ascii="Arial" w:hAnsi="Arial" w:cs="Arial"/>
          <w:color w:val="000000" w:themeColor="text1"/>
          <w:sz w:val="20"/>
          <w:szCs w:val="20"/>
          <w:lang w:eastAsia="en-US"/>
        </w:rPr>
      </w:pPr>
    </w:p>
    <w:p w14:paraId="2B6870EF" w14:textId="77777777" w:rsidR="00D21537" w:rsidRDefault="00D21537" w:rsidP="001827A2">
      <w:pPr>
        <w:spacing w:line="260" w:lineRule="exact"/>
        <w:jc w:val="both"/>
        <w:rPr>
          <w:rFonts w:ascii="Arial" w:hAnsi="Arial" w:cs="Arial"/>
          <w:color w:val="000000" w:themeColor="text1"/>
          <w:sz w:val="20"/>
          <w:szCs w:val="20"/>
          <w:lang w:eastAsia="en-US"/>
        </w:rPr>
      </w:pPr>
    </w:p>
    <w:tbl>
      <w:tblPr>
        <w:tblW w:w="5078" w:type="pct"/>
        <w:tblLayout w:type="fixed"/>
        <w:tblCellMar>
          <w:left w:w="70" w:type="dxa"/>
          <w:right w:w="70" w:type="dxa"/>
        </w:tblCellMar>
        <w:tblLook w:val="00A0" w:firstRow="1" w:lastRow="0" w:firstColumn="1" w:lastColumn="0" w:noHBand="0" w:noVBand="0"/>
      </w:tblPr>
      <w:tblGrid>
        <w:gridCol w:w="1980"/>
        <w:gridCol w:w="1842"/>
        <w:gridCol w:w="5379"/>
      </w:tblGrid>
      <w:tr w:rsidR="00CD3327" w:rsidRPr="00760D2E" w14:paraId="16DD0ECB" w14:textId="77777777" w:rsidTr="000A524E">
        <w:trPr>
          <w:cantSplit/>
          <w:trHeight w:val="418"/>
          <w:tblHeader/>
        </w:trPr>
        <w:tc>
          <w:tcPr>
            <w:tcW w:w="1076" w:type="pct"/>
            <w:tcBorders>
              <w:top w:val="single" w:sz="4" w:space="0" w:color="auto"/>
              <w:left w:val="single" w:sz="4" w:space="0" w:color="auto"/>
              <w:bottom w:val="single" w:sz="4" w:space="0" w:color="auto"/>
              <w:right w:val="single" w:sz="4" w:space="0" w:color="auto"/>
            </w:tcBorders>
            <w:shd w:val="clear" w:color="000000" w:fill="D9D9D9"/>
            <w:vAlign w:val="center"/>
          </w:tcPr>
          <w:p w14:paraId="4B845B7D" w14:textId="77777777" w:rsidR="00CD3327" w:rsidRPr="00760D2E" w:rsidRDefault="00CD3327" w:rsidP="000A524E">
            <w:pPr>
              <w:jc w:val="center"/>
              <w:rPr>
                <w:rFonts w:ascii="Arial" w:hAnsi="Arial" w:cs="Arial"/>
                <w:bCs/>
                <w:color w:val="000000"/>
                <w:sz w:val="20"/>
              </w:rPr>
            </w:pPr>
            <w:r w:rsidRPr="00760D2E">
              <w:rPr>
                <w:rFonts w:ascii="Arial" w:hAnsi="Arial" w:cs="Arial"/>
                <w:bCs/>
                <w:color w:val="000000"/>
                <w:sz w:val="20"/>
              </w:rPr>
              <w:t>Objekt</w:t>
            </w:r>
          </w:p>
        </w:tc>
        <w:tc>
          <w:tcPr>
            <w:tcW w:w="1001" w:type="pct"/>
            <w:tcBorders>
              <w:top w:val="single" w:sz="4" w:space="0" w:color="auto"/>
              <w:left w:val="nil"/>
              <w:bottom w:val="single" w:sz="4" w:space="0" w:color="auto"/>
              <w:right w:val="single" w:sz="4" w:space="0" w:color="auto"/>
            </w:tcBorders>
            <w:shd w:val="clear" w:color="000000" w:fill="D9D9D9"/>
            <w:vAlign w:val="center"/>
          </w:tcPr>
          <w:p w14:paraId="2FB69AE2" w14:textId="77777777" w:rsidR="00CD3327" w:rsidRPr="00760D2E" w:rsidRDefault="00CD3327" w:rsidP="000A524E">
            <w:pPr>
              <w:jc w:val="center"/>
              <w:rPr>
                <w:rFonts w:ascii="Arial" w:hAnsi="Arial" w:cs="Arial"/>
                <w:bCs/>
                <w:color w:val="000000"/>
                <w:sz w:val="20"/>
              </w:rPr>
            </w:pPr>
            <w:r w:rsidRPr="00760D2E">
              <w:rPr>
                <w:rFonts w:ascii="Arial" w:hAnsi="Arial" w:cs="Arial"/>
                <w:bCs/>
                <w:color w:val="000000"/>
                <w:sz w:val="20"/>
              </w:rPr>
              <w:t>Slika</w:t>
            </w:r>
          </w:p>
        </w:tc>
        <w:tc>
          <w:tcPr>
            <w:tcW w:w="2923" w:type="pct"/>
            <w:tcBorders>
              <w:top w:val="single" w:sz="4" w:space="0" w:color="auto"/>
              <w:left w:val="nil"/>
              <w:bottom w:val="single" w:sz="4" w:space="0" w:color="auto"/>
              <w:right w:val="single" w:sz="4" w:space="0" w:color="auto"/>
            </w:tcBorders>
            <w:shd w:val="clear" w:color="000000" w:fill="D9D9D9"/>
            <w:vAlign w:val="center"/>
          </w:tcPr>
          <w:p w14:paraId="0B60AD17" w14:textId="77777777" w:rsidR="00CD3327" w:rsidRPr="00760D2E" w:rsidRDefault="00CD3327" w:rsidP="000A524E">
            <w:pPr>
              <w:jc w:val="center"/>
              <w:rPr>
                <w:rFonts w:ascii="Arial" w:hAnsi="Arial" w:cs="Arial"/>
                <w:bCs/>
                <w:color w:val="000000"/>
                <w:sz w:val="20"/>
              </w:rPr>
            </w:pPr>
            <w:r w:rsidRPr="00760D2E">
              <w:rPr>
                <w:rFonts w:ascii="Arial" w:hAnsi="Arial" w:cs="Arial"/>
                <w:bCs/>
                <w:color w:val="000000"/>
                <w:sz w:val="20"/>
              </w:rPr>
              <w:t>Opis</w:t>
            </w:r>
          </w:p>
        </w:tc>
      </w:tr>
      <w:tr w:rsidR="00CD3327" w:rsidRPr="006E7FAA" w14:paraId="763B3F43" w14:textId="77777777" w:rsidTr="000A524E">
        <w:trPr>
          <w:trHeight w:val="170"/>
        </w:trPr>
        <w:tc>
          <w:tcPr>
            <w:tcW w:w="1076" w:type="pct"/>
            <w:tcBorders>
              <w:top w:val="nil"/>
              <w:left w:val="single" w:sz="4" w:space="0" w:color="auto"/>
              <w:bottom w:val="single" w:sz="4" w:space="0" w:color="auto"/>
              <w:right w:val="single" w:sz="4" w:space="0" w:color="auto"/>
            </w:tcBorders>
            <w:noWrap/>
            <w:vAlign w:val="center"/>
          </w:tcPr>
          <w:p w14:paraId="398D4781" w14:textId="77777777" w:rsidR="00CD3327" w:rsidRPr="000456E5" w:rsidRDefault="00CD3327" w:rsidP="000A524E">
            <w:pPr>
              <w:jc w:val="center"/>
              <w:rPr>
                <w:rFonts w:cs="Arial"/>
                <w:color w:val="000000"/>
                <w:sz w:val="20"/>
              </w:rPr>
            </w:pPr>
            <w:r w:rsidRPr="000456E5">
              <w:rPr>
                <w:rFonts w:cs="Arial"/>
                <w:color w:val="000000"/>
                <w:sz w:val="20"/>
              </w:rPr>
              <w:t>UPRAVA</w:t>
            </w:r>
          </w:p>
        </w:tc>
        <w:tc>
          <w:tcPr>
            <w:tcW w:w="1001" w:type="pct"/>
            <w:tcBorders>
              <w:top w:val="nil"/>
              <w:left w:val="nil"/>
              <w:bottom w:val="single" w:sz="4" w:space="0" w:color="auto"/>
              <w:right w:val="single" w:sz="4" w:space="0" w:color="auto"/>
            </w:tcBorders>
            <w:noWrap/>
            <w:vAlign w:val="center"/>
          </w:tcPr>
          <w:p w14:paraId="7BFCFDD2" w14:textId="1CFFD8EA" w:rsidR="00CD3327" w:rsidRPr="00760D2E" w:rsidRDefault="00CD3327" w:rsidP="000A524E">
            <w:pPr>
              <w:jc w:val="center"/>
              <w:rPr>
                <w:rFonts w:ascii="Arial" w:hAnsi="Arial" w:cs="Arial"/>
                <w:color w:val="000000"/>
                <w:sz w:val="20"/>
              </w:rPr>
            </w:pPr>
            <w:r w:rsidRPr="00713CFE">
              <w:rPr>
                <w:rFonts w:ascii="Arial" w:hAnsi="Arial"/>
                <w:noProof/>
              </w:rPr>
              <w:drawing>
                <wp:inline distT="0" distB="0" distL="0" distR="0" wp14:anchorId="5A2A6B9D" wp14:editId="7E1594F1">
                  <wp:extent cx="607060" cy="877570"/>
                  <wp:effectExtent l="0" t="0" r="2540" b="0"/>
                  <wp:docPr id="51" name="Slika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7"/>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07060" cy="877570"/>
                          </a:xfrm>
                          <a:prstGeom prst="rect">
                            <a:avLst/>
                          </a:prstGeom>
                          <a:noFill/>
                          <a:ln>
                            <a:noFill/>
                          </a:ln>
                        </pic:spPr>
                      </pic:pic>
                    </a:graphicData>
                  </a:graphic>
                </wp:inline>
              </w:drawing>
            </w:r>
          </w:p>
        </w:tc>
        <w:tc>
          <w:tcPr>
            <w:tcW w:w="2923" w:type="pct"/>
            <w:tcBorders>
              <w:top w:val="nil"/>
              <w:left w:val="nil"/>
              <w:bottom w:val="single" w:sz="4" w:space="0" w:color="auto"/>
              <w:right w:val="single" w:sz="4" w:space="0" w:color="auto"/>
            </w:tcBorders>
            <w:noWrap/>
            <w:vAlign w:val="center"/>
          </w:tcPr>
          <w:p w14:paraId="33A258F3" w14:textId="77777777" w:rsidR="00CD3327" w:rsidRPr="00760D2E" w:rsidRDefault="00CD3327" w:rsidP="000A524E">
            <w:pPr>
              <w:jc w:val="both"/>
              <w:rPr>
                <w:rFonts w:cs="Arial"/>
                <w:color w:val="000000"/>
                <w:sz w:val="20"/>
              </w:rPr>
            </w:pPr>
            <w:r w:rsidRPr="00760D2E">
              <w:rPr>
                <w:rFonts w:cs="Arial"/>
                <w:color w:val="000000"/>
                <w:sz w:val="20"/>
              </w:rPr>
              <w:t>Topla sanitarna voda se pripravlja s pomočjo treh lokalnih električnih grelnikov vode, ki so nameščeni na sami mikrolokaciji porabe tople vode v stavbi.</w:t>
            </w:r>
          </w:p>
        </w:tc>
      </w:tr>
      <w:tr w:rsidR="00CD3327" w:rsidRPr="006E7FAA" w14:paraId="7503CAD6" w14:textId="77777777" w:rsidTr="000A524E">
        <w:trPr>
          <w:trHeight w:val="170"/>
        </w:trPr>
        <w:tc>
          <w:tcPr>
            <w:tcW w:w="1076" w:type="pct"/>
            <w:tcBorders>
              <w:top w:val="nil"/>
              <w:left w:val="single" w:sz="4" w:space="0" w:color="auto"/>
              <w:bottom w:val="single" w:sz="4" w:space="0" w:color="auto"/>
              <w:right w:val="single" w:sz="4" w:space="0" w:color="auto"/>
            </w:tcBorders>
            <w:noWrap/>
            <w:vAlign w:val="center"/>
          </w:tcPr>
          <w:p w14:paraId="59F6D723" w14:textId="77777777" w:rsidR="00CD3327" w:rsidRPr="000456E5" w:rsidRDefault="00CD3327" w:rsidP="000A524E">
            <w:pPr>
              <w:jc w:val="center"/>
              <w:rPr>
                <w:rFonts w:cs="Arial"/>
                <w:color w:val="000000"/>
                <w:sz w:val="20"/>
              </w:rPr>
            </w:pPr>
            <w:r w:rsidRPr="000456E5">
              <w:rPr>
                <w:rFonts w:cs="Arial"/>
                <w:color w:val="000000"/>
                <w:sz w:val="20"/>
              </w:rPr>
              <w:t>SLUŽBA VAROVANJA</w:t>
            </w:r>
          </w:p>
        </w:tc>
        <w:tc>
          <w:tcPr>
            <w:tcW w:w="1001" w:type="pct"/>
            <w:tcBorders>
              <w:top w:val="nil"/>
              <w:left w:val="nil"/>
              <w:bottom w:val="single" w:sz="4" w:space="0" w:color="auto"/>
              <w:right w:val="single" w:sz="4" w:space="0" w:color="auto"/>
            </w:tcBorders>
            <w:noWrap/>
            <w:vAlign w:val="center"/>
          </w:tcPr>
          <w:p w14:paraId="6DA845D5" w14:textId="7833C2B8" w:rsidR="00CD3327" w:rsidRPr="00760D2E" w:rsidRDefault="00CD3327" w:rsidP="000A524E">
            <w:pPr>
              <w:jc w:val="center"/>
              <w:rPr>
                <w:rFonts w:ascii="Arial" w:hAnsi="Arial"/>
                <w:noProof/>
              </w:rPr>
            </w:pPr>
            <w:r w:rsidRPr="00713CFE">
              <w:rPr>
                <w:rFonts w:ascii="Arial" w:hAnsi="Arial"/>
                <w:noProof/>
              </w:rPr>
              <w:drawing>
                <wp:inline distT="0" distB="0" distL="0" distR="0" wp14:anchorId="286F40DA" wp14:editId="64B7BF53">
                  <wp:extent cx="694690" cy="892175"/>
                  <wp:effectExtent l="0" t="0" r="0" b="3175"/>
                  <wp:docPr id="50" name="Slika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6"/>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94690" cy="892175"/>
                          </a:xfrm>
                          <a:prstGeom prst="rect">
                            <a:avLst/>
                          </a:prstGeom>
                          <a:noFill/>
                          <a:ln>
                            <a:noFill/>
                          </a:ln>
                        </pic:spPr>
                      </pic:pic>
                    </a:graphicData>
                  </a:graphic>
                </wp:inline>
              </w:drawing>
            </w:r>
          </w:p>
        </w:tc>
        <w:tc>
          <w:tcPr>
            <w:tcW w:w="2923" w:type="pct"/>
            <w:tcBorders>
              <w:top w:val="nil"/>
              <w:left w:val="nil"/>
              <w:bottom w:val="single" w:sz="4" w:space="0" w:color="auto"/>
              <w:right w:val="single" w:sz="4" w:space="0" w:color="auto"/>
            </w:tcBorders>
            <w:noWrap/>
            <w:vAlign w:val="center"/>
          </w:tcPr>
          <w:p w14:paraId="6B8C00B3" w14:textId="77777777" w:rsidR="00CD3327" w:rsidRPr="00760D2E" w:rsidRDefault="00CD3327" w:rsidP="000A524E">
            <w:pPr>
              <w:jc w:val="both"/>
              <w:rPr>
                <w:rFonts w:cs="Arial"/>
                <w:color w:val="000000"/>
                <w:sz w:val="20"/>
              </w:rPr>
            </w:pPr>
            <w:r w:rsidRPr="00760D2E">
              <w:rPr>
                <w:rFonts w:cs="Arial"/>
                <w:color w:val="000000"/>
                <w:sz w:val="20"/>
              </w:rPr>
              <w:t>Topla sanitarna voda se pripravlja s pomočjo enega lokalnega električnega grelnika vode, ki je nameščen na sami mikrolokaciji porabe tople vode v stavbi.</w:t>
            </w:r>
          </w:p>
        </w:tc>
      </w:tr>
      <w:tr w:rsidR="00CD3327" w:rsidRPr="006E7FAA" w14:paraId="4A84FFA2" w14:textId="77777777" w:rsidTr="000A524E">
        <w:trPr>
          <w:trHeight w:val="170"/>
        </w:trPr>
        <w:tc>
          <w:tcPr>
            <w:tcW w:w="1076" w:type="pct"/>
            <w:tcBorders>
              <w:top w:val="nil"/>
              <w:left w:val="single" w:sz="4" w:space="0" w:color="auto"/>
              <w:bottom w:val="single" w:sz="4" w:space="0" w:color="auto"/>
              <w:right w:val="single" w:sz="4" w:space="0" w:color="auto"/>
            </w:tcBorders>
            <w:noWrap/>
            <w:vAlign w:val="center"/>
          </w:tcPr>
          <w:p w14:paraId="2D895EAB" w14:textId="77777777" w:rsidR="00CD3327" w:rsidRPr="0058387B" w:rsidRDefault="00CD3327" w:rsidP="000A524E">
            <w:pPr>
              <w:jc w:val="center"/>
              <w:rPr>
                <w:rFonts w:cs="Arial"/>
                <w:color w:val="000000"/>
                <w:sz w:val="20"/>
              </w:rPr>
            </w:pPr>
            <w:r w:rsidRPr="0058387B">
              <w:rPr>
                <w:rFonts w:cs="Arial"/>
                <w:color w:val="000000"/>
                <w:sz w:val="20"/>
              </w:rPr>
              <w:lastRenderedPageBreak/>
              <w:t>TELOVADNICA</w:t>
            </w:r>
          </w:p>
        </w:tc>
        <w:tc>
          <w:tcPr>
            <w:tcW w:w="1001" w:type="pct"/>
            <w:tcBorders>
              <w:top w:val="nil"/>
              <w:left w:val="nil"/>
              <w:bottom w:val="single" w:sz="4" w:space="0" w:color="auto"/>
              <w:right w:val="single" w:sz="4" w:space="0" w:color="auto"/>
            </w:tcBorders>
            <w:noWrap/>
            <w:vAlign w:val="center"/>
          </w:tcPr>
          <w:p w14:paraId="0A018165" w14:textId="2134A787" w:rsidR="00CD3327" w:rsidRPr="00760D2E" w:rsidRDefault="00CD3327" w:rsidP="000A524E">
            <w:pPr>
              <w:jc w:val="center"/>
              <w:rPr>
                <w:rFonts w:ascii="Arial" w:hAnsi="Arial" w:cs="Arial"/>
                <w:color w:val="000000"/>
                <w:sz w:val="20"/>
              </w:rPr>
            </w:pPr>
            <w:r w:rsidRPr="00713CFE">
              <w:rPr>
                <w:rFonts w:ascii="Arial" w:hAnsi="Arial"/>
                <w:noProof/>
              </w:rPr>
              <w:drawing>
                <wp:inline distT="0" distB="0" distL="0" distR="0" wp14:anchorId="4F17A45D" wp14:editId="784243EC">
                  <wp:extent cx="723900" cy="987425"/>
                  <wp:effectExtent l="0" t="0" r="0" b="3175"/>
                  <wp:docPr id="49" name="Slika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5"/>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723900" cy="987425"/>
                          </a:xfrm>
                          <a:prstGeom prst="rect">
                            <a:avLst/>
                          </a:prstGeom>
                          <a:noFill/>
                          <a:ln>
                            <a:noFill/>
                          </a:ln>
                        </pic:spPr>
                      </pic:pic>
                    </a:graphicData>
                  </a:graphic>
                </wp:inline>
              </w:drawing>
            </w:r>
          </w:p>
        </w:tc>
        <w:tc>
          <w:tcPr>
            <w:tcW w:w="2923" w:type="pct"/>
            <w:tcBorders>
              <w:top w:val="nil"/>
              <w:left w:val="nil"/>
              <w:bottom w:val="single" w:sz="4" w:space="0" w:color="auto"/>
              <w:right w:val="single" w:sz="4" w:space="0" w:color="auto"/>
            </w:tcBorders>
            <w:noWrap/>
            <w:vAlign w:val="center"/>
          </w:tcPr>
          <w:p w14:paraId="76CDA6CD" w14:textId="77777777" w:rsidR="00CD3327" w:rsidRPr="00760D2E" w:rsidRDefault="00CD3327" w:rsidP="000A524E">
            <w:pPr>
              <w:jc w:val="both"/>
              <w:rPr>
                <w:rFonts w:cs="Arial"/>
                <w:color w:val="000000"/>
                <w:sz w:val="20"/>
              </w:rPr>
            </w:pPr>
            <w:r w:rsidRPr="00760D2E">
              <w:rPr>
                <w:rFonts w:cs="Arial"/>
                <w:color w:val="000000"/>
                <w:sz w:val="20"/>
              </w:rPr>
              <w:t xml:space="preserve">Topla sanitarna voda se pripravlja s pomočjo dveh lokalnih električnih grelnikov vode, ki so nameščeni na sami mikrolokaciji porabe tople vode v stavbi, ter preko kombiniranega centralnega grelnika vode volumna 2.500 litrov. </w:t>
            </w:r>
          </w:p>
        </w:tc>
      </w:tr>
      <w:tr w:rsidR="00CD3327" w:rsidRPr="006E7FAA" w14:paraId="74FB9886" w14:textId="77777777" w:rsidTr="000A524E">
        <w:trPr>
          <w:trHeight w:val="170"/>
        </w:trPr>
        <w:tc>
          <w:tcPr>
            <w:tcW w:w="1076" w:type="pct"/>
            <w:tcBorders>
              <w:top w:val="nil"/>
              <w:left w:val="single" w:sz="4" w:space="0" w:color="auto"/>
              <w:bottom w:val="single" w:sz="4" w:space="0" w:color="auto"/>
              <w:right w:val="single" w:sz="4" w:space="0" w:color="auto"/>
            </w:tcBorders>
            <w:noWrap/>
            <w:vAlign w:val="center"/>
          </w:tcPr>
          <w:p w14:paraId="6B4FB8C0" w14:textId="77777777" w:rsidR="00CD3327" w:rsidRPr="0058387B" w:rsidRDefault="00CD3327" w:rsidP="000A524E">
            <w:pPr>
              <w:jc w:val="center"/>
              <w:rPr>
                <w:rFonts w:cs="Arial"/>
                <w:color w:val="000000"/>
                <w:sz w:val="20"/>
              </w:rPr>
            </w:pPr>
            <w:r>
              <w:rPr>
                <w:rFonts w:cs="Arial"/>
                <w:color w:val="000000"/>
                <w:sz w:val="20"/>
              </w:rPr>
              <w:t xml:space="preserve">JEDILNICA IN </w:t>
            </w:r>
            <w:r w:rsidRPr="0058387B">
              <w:rPr>
                <w:rFonts w:cs="Arial"/>
                <w:color w:val="000000"/>
                <w:sz w:val="20"/>
              </w:rPr>
              <w:t>KUHINJA</w:t>
            </w:r>
          </w:p>
        </w:tc>
        <w:tc>
          <w:tcPr>
            <w:tcW w:w="1001" w:type="pct"/>
            <w:tcBorders>
              <w:top w:val="nil"/>
              <w:left w:val="nil"/>
              <w:bottom w:val="single" w:sz="4" w:space="0" w:color="auto"/>
              <w:right w:val="single" w:sz="4" w:space="0" w:color="auto"/>
            </w:tcBorders>
            <w:noWrap/>
            <w:vAlign w:val="center"/>
          </w:tcPr>
          <w:p w14:paraId="6C6F81DA" w14:textId="7D80722F" w:rsidR="00CD3327" w:rsidRPr="00760D2E" w:rsidRDefault="00CD3327" w:rsidP="000A524E">
            <w:pPr>
              <w:jc w:val="center"/>
              <w:rPr>
                <w:rFonts w:ascii="Arial" w:hAnsi="Arial" w:cs="Arial"/>
                <w:color w:val="000000"/>
                <w:sz w:val="20"/>
              </w:rPr>
            </w:pPr>
            <w:r w:rsidRPr="00713CFE">
              <w:rPr>
                <w:rFonts w:ascii="Arial" w:hAnsi="Arial"/>
                <w:noProof/>
              </w:rPr>
              <w:drawing>
                <wp:inline distT="0" distB="0" distL="0" distR="0" wp14:anchorId="59097454" wp14:editId="58422B35">
                  <wp:extent cx="694690" cy="914400"/>
                  <wp:effectExtent l="0" t="0" r="0" b="0"/>
                  <wp:docPr id="48" name="Slika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4"/>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94690" cy="914400"/>
                          </a:xfrm>
                          <a:prstGeom prst="rect">
                            <a:avLst/>
                          </a:prstGeom>
                          <a:noFill/>
                          <a:ln>
                            <a:noFill/>
                          </a:ln>
                        </pic:spPr>
                      </pic:pic>
                    </a:graphicData>
                  </a:graphic>
                </wp:inline>
              </w:drawing>
            </w:r>
          </w:p>
        </w:tc>
        <w:tc>
          <w:tcPr>
            <w:tcW w:w="2923" w:type="pct"/>
            <w:tcBorders>
              <w:top w:val="nil"/>
              <w:left w:val="nil"/>
              <w:bottom w:val="single" w:sz="4" w:space="0" w:color="auto"/>
              <w:right w:val="single" w:sz="4" w:space="0" w:color="auto"/>
            </w:tcBorders>
            <w:noWrap/>
            <w:vAlign w:val="center"/>
          </w:tcPr>
          <w:p w14:paraId="0CD57BD0" w14:textId="77777777" w:rsidR="00CD3327" w:rsidRPr="00760D2E" w:rsidRDefault="00CD3327" w:rsidP="000A524E">
            <w:pPr>
              <w:jc w:val="both"/>
              <w:rPr>
                <w:rFonts w:cs="Arial"/>
                <w:color w:val="000000"/>
                <w:sz w:val="20"/>
              </w:rPr>
            </w:pPr>
            <w:r w:rsidRPr="00760D2E">
              <w:rPr>
                <w:rFonts w:cs="Arial"/>
                <w:color w:val="000000"/>
                <w:sz w:val="20"/>
              </w:rPr>
              <w:t xml:space="preserve">Topla sanitarna voda se pripravlja preko kombiniranega centralnega grelnika vode volumna 3.000 litrov. </w:t>
            </w:r>
          </w:p>
        </w:tc>
      </w:tr>
      <w:tr w:rsidR="00CD3327" w:rsidRPr="006E7FAA" w14:paraId="1EEADB88" w14:textId="77777777" w:rsidTr="000A524E">
        <w:trPr>
          <w:trHeight w:val="170"/>
        </w:trPr>
        <w:tc>
          <w:tcPr>
            <w:tcW w:w="1076" w:type="pct"/>
            <w:tcBorders>
              <w:top w:val="nil"/>
              <w:left w:val="single" w:sz="4" w:space="0" w:color="auto"/>
              <w:bottom w:val="single" w:sz="4" w:space="0" w:color="auto"/>
              <w:right w:val="single" w:sz="4" w:space="0" w:color="auto"/>
            </w:tcBorders>
            <w:noWrap/>
            <w:vAlign w:val="center"/>
          </w:tcPr>
          <w:p w14:paraId="73175532" w14:textId="77777777" w:rsidR="00CD3327" w:rsidRPr="0058387B" w:rsidRDefault="00CD3327" w:rsidP="000A524E">
            <w:pPr>
              <w:jc w:val="center"/>
              <w:rPr>
                <w:rFonts w:cs="Arial"/>
                <w:color w:val="000000"/>
                <w:sz w:val="20"/>
              </w:rPr>
            </w:pPr>
            <w:r w:rsidRPr="0058387B">
              <w:rPr>
                <w:rFonts w:cs="Arial"/>
                <w:color w:val="000000"/>
                <w:sz w:val="20"/>
              </w:rPr>
              <w:t>DOM 1</w:t>
            </w:r>
          </w:p>
        </w:tc>
        <w:tc>
          <w:tcPr>
            <w:tcW w:w="1001" w:type="pct"/>
            <w:tcBorders>
              <w:top w:val="nil"/>
              <w:left w:val="nil"/>
              <w:bottom w:val="single" w:sz="4" w:space="0" w:color="auto"/>
              <w:right w:val="single" w:sz="4" w:space="0" w:color="auto"/>
            </w:tcBorders>
            <w:noWrap/>
            <w:vAlign w:val="center"/>
          </w:tcPr>
          <w:p w14:paraId="612C5D91" w14:textId="3DE6BCD8" w:rsidR="00CD3327" w:rsidRPr="00760D2E" w:rsidRDefault="00CD3327" w:rsidP="000A524E">
            <w:pPr>
              <w:jc w:val="center"/>
              <w:rPr>
                <w:rFonts w:ascii="Arial" w:hAnsi="Arial"/>
                <w:noProof/>
              </w:rPr>
            </w:pPr>
            <w:r w:rsidRPr="00713CFE">
              <w:rPr>
                <w:rFonts w:ascii="Arial" w:hAnsi="Arial"/>
                <w:noProof/>
              </w:rPr>
              <w:drawing>
                <wp:inline distT="0" distB="0" distL="0" distR="0" wp14:anchorId="5AC08D9C" wp14:editId="63F55B2E">
                  <wp:extent cx="1082675" cy="497205"/>
                  <wp:effectExtent l="0" t="0" r="3175" b="0"/>
                  <wp:docPr id="47" name="Slika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082675" cy="497205"/>
                          </a:xfrm>
                          <a:prstGeom prst="rect">
                            <a:avLst/>
                          </a:prstGeom>
                          <a:noFill/>
                          <a:ln>
                            <a:noFill/>
                          </a:ln>
                        </pic:spPr>
                      </pic:pic>
                    </a:graphicData>
                  </a:graphic>
                </wp:inline>
              </w:drawing>
            </w:r>
          </w:p>
        </w:tc>
        <w:tc>
          <w:tcPr>
            <w:tcW w:w="2923" w:type="pct"/>
            <w:tcBorders>
              <w:top w:val="nil"/>
              <w:left w:val="nil"/>
              <w:bottom w:val="single" w:sz="4" w:space="0" w:color="auto"/>
              <w:right w:val="single" w:sz="4" w:space="0" w:color="auto"/>
            </w:tcBorders>
            <w:noWrap/>
            <w:vAlign w:val="center"/>
          </w:tcPr>
          <w:p w14:paraId="7E0E6DFF" w14:textId="77777777" w:rsidR="00CD3327" w:rsidRDefault="00CD3327" w:rsidP="000A524E">
            <w:pPr>
              <w:jc w:val="both"/>
              <w:rPr>
                <w:rFonts w:cs="Arial"/>
                <w:color w:val="000000"/>
                <w:sz w:val="20"/>
              </w:rPr>
            </w:pPr>
          </w:p>
          <w:p w14:paraId="0A9EC62D" w14:textId="77777777" w:rsidR="00CD3327" w:rsidRDefault="00CD3327" w:rsidP="000A524E">
            <w:pPr>
              <w:jc w:val="both"/>
              <w:rPr>
                <w:rFonts w:cs="Arial"/>
                <w:color w:val="000000"/>
                <w:sz w:val="20"/>
              </w:rPr>
            </w:pPr>
            <w:r w:rsidRPr="00760D2E">
              <w:rPr>
                <w:rFonts w:cs="Arial"/>
                <w:color w:val="000000"/>
                <w:sz w:val="20"/>
              </w:rPr>
              <w:t>Topla sanitarna voda se dobavlja iz objekta šole, preko kotlovnice.</w:t>
            </w:r>
          </w:p>
          <w:p w14:paraId="08256D9D" w14:textId="77777777" w:rsidR="00CD3327" w:rsidRPr="00760D2E" w:rsidRDefault="00CD3327" w:rsidP="000A524E">
            <w:pPr>
              <w:jc w:val="both"/>
              <w:rPr>
                <w:rFonts w:cs="Arial"/>
                <w:color w:val="000000"/>
                <w:sz w:val="20"/>
              </w:rPr>
            </w:pPr>
          </w:p>
        </w:tc>
      </w:tr>
      <w:tr w:rsidR="00CD3327" w:rsidRPr="006E7FAA" w14:paraId="183EB635" w14:textId="77777777" w:rsidTr="000A524E">
        <w:trPr>
          <w:trHeight w:val="170"/>
        </w:trPr>
        <w:tc>
          <w:tcPr>
            <w:tcW w:w="1076" w:type="pct"/>
            <w:tcBorders>
              <w:top w:val="nil"/>
              <w:left w:val="single" w:sz="4" w:space="0" w:color="auto"/>
              <w:bottom w:val="single" w:sz="4" w:space="0" w:color="auto"/>
              <w:right w:val="single" w:sz="4" w:space="0" w:color="auto"/>
            </w:tcBorders>
            <w:noWrap/>
            <w:vAlign w:val="center"/>
          </w:tcPr>
          <w:p w14:paraId="32F4AC6D" w14:textId="77777777" w:rsidR="00CD3327" w:rsidRPr="0058387B" w:rsidRDefault="00CD3327" w:rsidP="000A524E">
            <w:pPr>
              <w:jc w:val="center"/>
              <w:rPr>
                <w:rFonts w:cs="Arial"/>
                <w:color w:val="000000"/>
                <w:sz w:val="20"/>
              </w:rPr>
            </w:pPr>
            <w:r w:rsidRPr="0058387B">
              <w:rPr>
                <w:rFonts w:cs="Arial"/>
                <w:color w:val="000000"/>
                <w:sz w:val="20"/>
              </w:rPr>
              <w:t xml:space="preserve">DOM 2 </w:t>
            </w:r>
          </w:p>
        </w:tc>
        <w:tc>
          <w:tcPr>
            <w:tcW w:w="1001" w:type="pct"/>
            <w:tcBorders>
              <w:top w:val="nil"/>
              <w:left w:val="nil"/>
              <w:bottom w:val="single" w:sz="4" w:space="0" w:color="auto"/>
              <w:right w:val="single" w:sz="4" w:space="0" w:color="auto"/>
            </w:tcBorders>
            <w:noWrap/>
            <w:vAlign w:val="center"/>
          </w:tcPr>
          <w:p w14:paraId="6F879807" w14:textId="1A780C75" w:rsidR="00CD3327" w:rsidRPr="00760D2E" w:rsidRDefault="00CD3327" w:rsidP="000A524E">
            <w:pPr>
              <w:jc w:val="center"/>
              <w:rPr>
                <w:rFonts w:ascii="Arial" w:hAnsi="Arial" w:cs="Arial"/>
                <w:color w:val="000000"/>
                <w:sz w:val="20"/>
              </w:rPr>
            </w:pPr>
            <w:r w:rsidRPr="00713CFE">
              <w:rPr>
                <w:rFonts w:ascii="Arial" w:hAnsi="Arial"/>
                <w:noProof/>
              </w:rPr>
              <w:drawing>
                <wp:inline distT="0" distB="0" distL="0" distR="0" wp14:anchorId="2805845F" wp14:editId="3D7707EE">
                  <wp:extent cx="739140" cy="965835"/>
                  <wp:effectExtent l="0" t="0" r="3810" b="5715"/>
                  <wp:docPr id="46" name="Slika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2"/>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739140" cy="965835"/>
                          </a:xfrm>
                          <a:prstGeom prst="rect">
                            <a:avLst/>
                          </a:prstGeom>
                          <a:noFill/>
                          <a:ln>
                            <a:noFill/>
                          </a:ln>
                        </pic:spPr>
                      </pic:pic>
                    </a:graphicData>
                  </a:graphic>
                </wp:inline>
              </w:drawing>
            </w:r>
          </w:p>
        </w:tc>
        <w:tc>
          <w:tcPr>
            <w:tcW w:w="2923" w:type="pct"/>
            <w:tcBorders>
              <w:top w:val="nil"/>
              <w:left w:val="nil"/>
              <w:bottom w:val="single" w:sz="4" w:space="0" w:color="auto"/>
              <w:right w:val="single" w:sz="4" w:space="0" w:color="auto"/>
            </w:tcBorders>
            <w:noWrap/>
            <w:vAlign w:val="center"/>
          </w:tcPr>
          <w:p w14:paraId="3FE03ADB" w14:textId="77777777" w:rsidR="00CD3327" w:rsidRPr="00760D2E" w:rsidRDefault="00CD3327" w:rsidP="000A524E">
            <w:pPr>
              <w:jc w:val="both"/>
              <w:rPr>
                <w:rFonts w:cs="Arial"/>
                <w:color w:val="000000"/>
                <w:sz w:val="20"/>
              </w:rPr>
            </w:pPr>
            <w:r w:rsidRPr="00760D2E">
              <w:rPr>
                <w:rFonts w:cs="Arial"/>
                <w:color w:val="000000"/>
                <w:sz w:val="20"/>
              </w:rPr>
              <w:t>Topla sanitarna voda se pripravlja preko kombiniranega centralnega grelnika vode volumna 3.000 litrov. V objektu so nameščeni tudi lokalni električni grelniki vode, vendar niso v uporabi.</w:t>
            </w:r>
          </w:p>
        </w:tc>
      </w:tr>
      <w:tr w:rsidR="00CD3327" w:rsidRPr="006E7FAA" w14:paraId="0A0F3841" w14:textId="77777777" w:rsidTr="000A524E">
        <w:trPr>
          <w:trHeight w:val="170"/>
        </w:trPr>
        <w:tc>
          <w:tcPr>
            <w:tcW w:w="1076" w:type="pct"/>
            <w:tcBorders>
              <w:top w:val="nil"/>
              <w:left w:val="single" w:sz="4" w:space="0" w:color="auto"/>
              <w:bottom w:val="single" w:sz="4" w:space="0" w:color="auto"/>
              <w:right w:val="single" w:sz="4" w:space="0" w:color="auto"/>
            </w:tcBorders>
            <w:noWrap/>
            <w:vAlign w:val="center"/>
          </w:tcPr>
          <w:p w14:paraId="38E0D024" w14:textId="77777777" w:rsidR="00CD3327" w:rsidRPr="0058387B" w:rsidRDefault="00CD3327" w:rsidP="000A524E">
            <w:pPr>
              <w:jc w:val="center"/>
              <w:rPr>
                <w:rFonts w:cs="Arial"/>
                <w:color w:val="000000"/>
                <w:sz w:val="20"/>
              </w:rPr>
            </w:pPr>
            <w:r w:rsidRPr="0058387B">
              <w:rPr>
                <w:rFonts w:cs="Arial"/>
                <w:color w:val="000000"/>
                <w:sz w:val="20"/>
              </w:rPr>
              <w:t>DOM 3</w:t>
            </w:r>
          </w:p>
        </w:tc>
        <w:tc>
          <w:tcPr>
            <w:tcW w:w="1001" w:type="pct"/>
            <w:tcBorders>
              <w:top w:val="nil"/>
              <w:left w:val="nil"/>
              <w:bottom w:val="single" w:sz="4" w:space="0" w:color="auto"/>
              <w:right w:val="single" w:sz="4" w:space="0" w:color="auto"/>
            </w:tcBorders>
            <w:noWrap/>
            <w:vAlign w:val="center"/>
          </w:tcPr>
          <w:p w14:paraId="239DDA75" w14:textId="2C5905A5" w:rsidR="00CD3327" w:rsidRPr="00760D2E" w:rsidRDefault="00CD3327" w:rsidP="000A524E">
            <w:pPr>
              <w:jc w:val="center"/>
              <w:rPr>
                <w:rFonts w:ascii="Arial" w:hAnsi="Arial" w:cs="Arial"/>
                <w:color w:val="000000"/>
                <w:sz w:val="20"/>
              </w:rPr>
            </w:pPr>
            <w:r w:rsidRPr="00713CFE">
              <w:rPr>
                <w:rFonts w:ascii="Arial" w:hAnsi="Arial"/>
                <w:noProof/>
              </w:rPr>
              <w:drawing>
                <wp:inline distT="0" distB="0" distL="0" distR="0" wp14:anchorId="76B3FD29" wp14:editId="1FBCE2E4">
                  <wp:extent cx="965835" cy="862965"/>
                  <wp:effectExtent l="0" t="0" r="5715" b="0"/>
                  <wp:docPr id="45" name="Slika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965835" cy="862965"/>
                          </a:xfrm>
                          <a:prstGeom prst="rect">
                            <a:avLst/>
                          </a:prstGeom>
                          <a:noFill/>
                          <a:ln>
                            <a:noFill/>
                          </a:ln>
                        </pic:spPr>
                      </pic:pic>
                    </a:graphicData>
                  </a:graphic>
                </wp:inline>
              </w:drawing>
            </w:r>
          </w:p>
        </w:tc>
        <w:tc>
          <w:tcPr>
            <w:tcW w:w="2923" w:type="pct"/>
            <w:tcBorders>
              <w:top w:val="nil"/>
              <w:left w:val="nil"/>
              <w:bottom w:val="single" w:sz="4" w:space="0" w:color="auto"/>
              <w:right w:val="single" w:sz="4" w:space="0" w:color="auto"/>
            </w:tcBorders>
            <w:noWrap/>
            <w:vAlign w:val="center"/>
          </w:tcPr>
          <w:p w14:paraId="79D28B20" w14:textId="77777777" w:rsidR="00CD3327" w:rsidRDefault="00CD3327" w:rsidP="000A524E">
            <w:pPr>
              <w:jc w:val="both"/>
              <w:rPr>
                <w:rFonts w:cs="Arial"/>
                <w:color w:val="000000"/>
                <w:sz w:val="20"/>
              </w:rPr>
            </w:pPr>
          </w:p>
          <w:p w14:paraId="1D30358D" w14:textId="77777777" w:rsidR="00CD3327" w:rsidRDefault="00CD3327" w:rsidP="000A524E">
            <w:pPr>
              <w:jc w:val="both"/>
              <w:rPr>
                <w:rFonts w:cs="Arial"/>
                <w:color w:val="000000"/>
                <w:sz w:val="20"/>
              </w:rPr>
            </w:pPr>
            <w:r w:rsidRPr="00760D2E">
              <w:rPr>
                <w:rFonts w:cs="Arial"/>
                <w:color w:val="000000"/>
                <w:sz w:val="20"/>
              </w:rPr>
              <w:t>Topla sanitarna voda se pripravlja preko dveh centralnih grelnikih vode volumna 1.500 litrov, kateri se uporabljajo v celoti preko ogrevalnega sistema. V objektu je nameščen tudi lokalni električni grelnik vode, kateri je nameščen na sami mikrolokaciji porabe tople vode v stavbi.</w:t>
            </w:r>
          </w:p>
          <w:p w14:paraId="5D831D7D" w14:textId="77777777" w:rsidR="00CD3327" w:rsidRPr="00760D2E" w:rsidRDefault="00CD3327" w:rsidP="000A524E">
            <w:pPr>
              <w:jc w:val="both"/>
              <w:rPr>
                <w:rFonts w:cs="Arial"/>
                <w:color w:val="000000"/>
                <w:sz w:val="20"/>
              </w:rPr>
            </w:pPr>
          </w:p>
        </w:tc>
      </w:tr>
      <w:tr w:rsidR="00CD3327" w:rsidRPr="006E7FAA" w14:paraId="4FDBADFD" w14:textId="77777777" w:rsidTr="000A524E">
        <w:trPr>
          <w:trHeight w:val="170"/>
        </w:trPr>
        <w:tc>
          <w:tcPr>
            <w:tcW w:w="1076" w:type="pct"/>
            <w:tcBorders>
              <w:top w:val="single" w:sz="4" w:space="0" w:color="auto"/>
              <w:left w:val="single" w:sz="4" w:space="0" w:color="auto"/>
              <w:bottom w:val="single" w:sz="4" w:space="0" w:color="auto"/>
              <w:right w:val="single" w:sz="4" w:space="0" w:color="auto"/>
            </w:tcBorders>
            <w:noWrap/>
            <w:vAlign w:val="center"/>
          </w:tcPr>
          <w:p w14:paraId="04EDC20D" w14:textId="77777777" w:rsidR="00CD3327" w:rsidRPr="0058387B" w:rsidRDefault="00CD3327" w:rsidP="000A524E">
            <w:pPr>
              <w:jc w:val="center"/>
              <w:rPr>
                <w:rFonts w:cs="Arial"/>
                <w:color w:val="000000"/>
                <w:sz w:val="20"/>
              </w:rPr>
            </w:pPr>
            <w:r w:rsidRPr="0058387B">
              <w:rPr>
                <w:rFonts w:cs="Arial"/>
                <w:color w:val="000000"/>
                <w:sz w:val="20"/>
              </w:rPr>
              <w:t>ŠOLA</w:t>
            </w:r>
          </w:p>
        </w:tc>
        <w:tc>
          <w:tcPr>
            <w:tcW w:w="1001" w:type="pct"/>
            <w:tcBorders>
              <w:top w:val="single" w:sz="4" w:space="0" w:color="auto"/>
              <w:left w:val="nil"/>
              <w:bottom w:val="single" w:sz="4" w:space="0" w:color="auto"/>
              <w:right w:val="single" w:sz="4" w:space="0" w:color="auto"/>
            </w:tcBorders>
            <w:noWrap/>
            <w:vAlign w:val="center"/>
          </w:tcPr>
          <w:p w14:paraId="303A152F" w14:textId="40AF6740" w:rsidR="00CD3327" w:rsidRPr="00760D2E" w:rsidRDefault="00CD3327" w:rsidP="000A524E">
            <w:pPr>
              <w:jc w:val="center"/>
              <w:rPr>
                <w:rFonts w:ascii="Arial" w:hAnsi="Arial" w:cs="Arial"/>
                <w:color w:val="000000"/>
                <w:sz w:val="20"/>
              </w:rPr>
            </w:pPr>
            <w:r w:rsidRPr="00713CFE">
              <w:rPr>
                <w:rFonts w:ascii="Arial" w:hAnsi="Arial"/>
                <w:noProof/>
              </w:rPr>
              <w:drawing>
                <wp:inline distT="0" distB="0" distL="0" distR="0" wp14:anchorId="72040720" wp14:editId="1E314A1F">
                  <wp:extent cx="1082675" cy="497205"/>
                  <wp:effectExtent l="0" t="0" r="3175" b="0"/>
                  <wp:docPr id="44" name="Slika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49"/>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082675" cy="497205"/>
                          </a:xfrm>
                          <a:prstGeom prst="rect">
                            <a:avLst/>
                          </a:prstGeom>
                          <a:noFill/>
                          <a:ln>
                            <a:noFill/>
                          </a:ln>
                        </pic:spPr>
                      </pic:pic>
                    </a:graphicData>
                  </a:graphic>
                </wp:inline>
              </w:drawing>
            </w:r>
          </w:p>
        </w:tc>
        <w:tc>
          <w:tcPr>
            <w:tcW w:w="2923" w:type="pct"/>
            <w:tcBorders>
              <w:top w:val="single" w:sz="4" w:space="0" w:color="auto"/>
              <w:left w:val="nil"/>
              <w:bottom w:val="single" w:sz="4" w:space="0" w:color="auto"/>
              <w:right w:val="single" w:sz="4" w:space="0" w:color="auto"/>
            </w:tcBorders>
            <w:noWrap/>
            <w:vAlign w:val="center"/>
          </w:tcPr>
          <w:p w14:paraId="3F4B8936" w14:textId="77777777" w:rsidR="00CD3327" w:rsidRPr="00760D2E" w:rsidRDefault="00CD3327" w:rsidP="000A524E">
            <w:pPr>
              <w:jc w:val="both"/>
              <w:rPr>
                <w:rFonts w:cs="Arial"/>
                <w:color w:val="000000"/>
                <w:sz w:val="20"/>
              </w:rPr>
            </w:pPr>
            <w:r w:rsidRPr="00760D2E">
              <w:rPr>
                <w:rFonts w:cs="Arial"/>
                <w:color w:val="000000"/>
                <w:sz w:val="20"/>
              </w:rPr>
              <w:t>Topla sanitarna voda se pripravlja preko dveh centralnih grelnikih vode volumna 1.000 litrov, kateri se uporabljajo v celoti preko ogrevalnega sistema za objekt šole ter doma 1. V objektu so nameščeni tudi lokalni električni grelniki vode, kateri so nameščeni na sami mikrolokaciji porabe tople vode v stavbi.</w:t>
            </w:r>
          </w:p>
        </w:tc>
      </w:tr>
      <w:tr w:rsidR="00CD3327" w:rsidRPr="006E7FAA" w14:paraId="4D3E4698" w14:textId="77777777" w:rsidTr="000A524E">
        <w:trPr>
          <w:trHeight w:val="170"/>
        </w:trPr>
        <w:tc>
          <w:tcPr>
            <w:tcW w:w="1076" w:type="pct"/>
            <w:tcBorders>
              <w:top w:val="nil"/>
              <w:left w:val="single" w:sz="4" w:space="0" w:color="auto"/>
              <w:bottom w:val="single" w:sz="4" w:space="0" w:color="auto"/>
              <w:right w:val="single" w:sz="4" w:space="0" w:color="auto"/>
            </w:tcBorders>
            <w:noWrap/>
            <w:vAlign w:val="center"/>
          </w:tcPr>
          <w:p w14:paraId="39AEA6CA" w14:textId="77777777" w:rsidR="00CD3327" w:rsidRPr="0058387B" w:rsidRDefault="00CD3327" w:rsidP="000A524E">
            <w:pPr>
              <w:jc w:val="center"/>
              <w:rPr>
                <w:rFonts w:cs="Arial"/>
                <w:color w:val="000000"/>
                <w:sz w:val="20"/>
              </w:rPr>
            </w:pPr>
            <w:r w:rsidRPr="0058387B">
              <w:rPr>
                <w:rFonts w:cs="Arial"/>
                <w:color w:val="000000"/>
                <w:sz w:val="20"/>
              </w:rPr>
              <w:t>STANOVANJSKI OBJEKT</w:t>
            </w:r>
          </w:p>
        </w:tc>
        <w:tc>
          <w:tcPr>
            <w:tcW w:w="1001" w:type="pct"/>
            <w:tcBorders>
              <w:top w:val="nil"/>
              <w:left w:val="nil"/>
              <w:bottom w:val="single" w:sz="4" w:space="0" w:color="auto"/>
              <w:right w:val="single" w:sz="4" w:space="0" w:color="auto"/>
            </w:tcBorders>
            <w:noWrap/>
            <w:vAlign w:val="center"/>
          </w:tcPr>
          <w:p w14:paraId="7C417217" w14:textId="4011A4CA" w:rsidR="00CD3327" w:rsidRPr="00760D2E" w:rsidRDefault="00CD3327" w:rsidP="000A524E">
            <w:pPr>
              <w:jc w:val="center"/>
              <w:rPr>
                <w:rFonts w:ascii="Arial" w:hAnsi="Arial" w:cs="Arial"/>
                <w:color w:val="000000"/>
                <w:sz w:val="20"/>
              </w:rPr>
            </w:pPr>
            <w:r w:rsidRPr="00713CFE">
              <w:rPr>
                <w:rFonts w:ascii="Arial" w:hAnsi="Arial"/>
                <w:noProof/>
              </w:rPr>
              <w:drawing>
                <wp:inline distT="0" distB="0" distL="0" distR="0" wp14:anchorId="1F9252EF" wp14:editId="3D6E0063">
                  <wp:extent cx="885190" cy="1038860"/>
                  <wp:effectExtent l="0" t="0" r="0" b="8890"/>
                  <wp:docPr id="43" name="Slika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29"/>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885190" cy="1038860"/>
                          </a:xfrm>
                          <a:prstGeom prst="rect">
                            <a:avLst/>
                          </a:prstGeom>
                          <a:noFill/>
                          <a:ln>
                            <a:noFill/>
                          </a:ln>
                        </pic:spPr>
                      </pic:pic>
                    </a:graphicData>
                  </a:graphic>
                </wp:inline>
              </w:drawing>
            </w:r>
          </w:p>
        </w:tc>
        <w:tc>
          <w:tcPr>
            <w:tcW w:w="2923" w:type="pct"/>
            <w:tcBorders>
              <w:top w:val="nil"/>
              <w:left w:val="nil"/>
              <w:bottom w:val="single" w:sz="4" w:space="0" w:color="auto"/>
              <w:right w:val="single" w:sz="4" w:space="0" w:color="auto"/>
            </w:tcBorders>
            <w:noWrap/>
            <w:vAlign w:val="center"/>
          </w:tcPr>
          <w:p w14:paraId="75C2CCF8" w14:textId="77777777" w:rsidR="00CD3327" w:rsidRPr="00760D2E" w:rsidRDefault="00CD3327" w:rsidP="000A524E">
            <w:pPr>
              <w:jc w:val="both"/>
              <w:rPr>
                <w:rFonts w:cs="Arial"/>
                <w:color w:val="000000"/>
                <w:sz w:val="20"/>
              </w:rPr>
            </w:pPr>
            <w:r w:rsidRPr="00760D2E">
              <w:rPr>
                <w:rFonts w:cs="Arial"/>
                <w:color w:val="000000"/>
                <w:sz w:val="20"/>
              </w:rPr>
              <w:t>Ogrevanje tople sanitarne vode v objektu je v celoti izvedeno preko ogrevalnega sistema.</w:t>
            </w:r>
          </w:p>
        </w:tc>
      </w:tr>
    </w:tbl>
    <w:p w14:paraId="70AC8C5F" w14:textId="77777777" w:rsidR="00D21537" w:rsidRDefault="00D21537" w:rsidP="001827A2">
      <w:pPr>
        <w:spacing w:line="260" w:lineRule="exact"/>
        <w:jc w:val="both"/>
        <w:rPr>
          <w:rFonts w:ascii="Arial" w:hAnsi="Arial" w:cs="Arial"/>
          <w:color w:val="000000" w:themeColor="text1"/>
          <w:sz w:val="20"/>
          <w:szCs w:val="20"/>
          <w:lang w:eastAsia="en-US"/>
        </w:rPr>
      </w:pPr>
    </w:p>
    <w:p w14:paraId="741BAD01" w14:textId="3BB9C6A4" w:rsidR="00624751" w:rsidRPr="001827A2" w:rsidRDefault="00624751" w:rsidP="001827A2">
      <w:pPr>
        <w:spacing w:line="260" w:lineRule="exact"/>
        <w:jc w:val="both"/>
        <w:rPr>
          <w:rFonts w:ascii="Arial" w:hAnsi="Arial" w:cs="Arial"/>
          <w:color w:val="000000" w:themeColor="text1"/>
          <w:sz w:val="20"/>
          <w:szCs w:val="20"/>
          <w:lang w:eastAsia="en-US"/>
        </w:rPr>
      </w:pPr>
    </w:p>
    <w:p w14:paraId="05AB87A6" w14:textId="6C732015" w:rsidR="00A35C79" w:rsidRPr="00EC0D51" w:rsidRDefault="00BF09F7" w:rsidP="00FF75DF">
      <w:pPr>
        <w:spacing w:line="260" w:lineRule="exact"/>
        <w:rPr>
          <w:rFonts w:ascii="Arial" w:hAnsi="Arial" w:cs="Arial"/>
          <w:b/>
          <w:color w:val="000000" w:themeColor="text1"/>
          <w:sz w:val="20"/>
          <w:szCs w:val="20"/>
        </w:rPr>
      </w:pPr>
      <w:r w:rsidRPr="00EC0D51">
        <w:rPr>
          <w:rFonts w:ascii="Arial" w:hAnsi="Arial" w:cs="Arial"/>
          <w:b/>
          <w:color w:val="000000" w:themeColor="text1"/>
          <w:sz w:val="20"/>
          <w:szCs w:val="20"/>
        </w:rPr>
        <w:t>5</w:t>
      </w:r>
      <w:r w:rsidR="00FF75DF" w:rsidRPr="00EC0D51">
        <w:rPr>
          <w:rFonts w:ascii="Arial" w:hAnsi="Arial" w:cs="Arial"/>
          <w:b/>
          <w:color w:val="000000" w:themeColor="text1"/>
          <w:sz w:val="20"/>
          <w:szCs w:val="20"/>
        </w:rPr>
        <w:t xml:space="preserve">. </w:t>
      </w:r>
      <w:r w:rsidR="001A7B94" w:rsidRPr="00EC0D51">
        <w:rPr>
          <w:rFonts w:ascii="Arial" w:hAnsi="Arial" w:cs="Arial"/>
          <w:b/>
          <w:color w:val="000000" w:themeColor="text1"/>
          <w:sz w:val="20"/>
          <w:szCs w:val="20"/>
        </w:rPr>
        <w:t>R</w:t>
      </w:r>
      <w:r w:rsidR="002C1A5B" w:rsidRPr="00EC0D51">
        <w:rPr>
          <w:rFonts w:ascii="Arial" w:hAnsi="Arial" w:cs="Arial"/>
          <w:b/>
          <w:color w:val="000000" w:themeColor="text1"/>
          <w:sz w:val="20"/>
          <w:szCs w:val="20"/>
        </w:rPr>
        <w:t>OKI ZA IZVEDBO STORITEV</w:t>
      </w:r>
    </w:p>
    <w:p w14:paraId="5A84065E" w14:textId="77777777" w:rsidR="00A35C79" w:rsidRPr="001827A2" w:rsidRDefault="00A35C79" w:rsidP="00D553ED">
      <w:pPr>
        <w:spacing w:line="260" w:lineRule="exact"/>
        <w:jc w:val="both"/>
        <w:rPr>
          <w:rFonts w:ascii="Arial" w:hAnsi="Arial" w:cs="Arial"/>
          <w:b/>
          <w:vanish/>
          <w:color w:val="000000" w:themeColor="text1"/>
          <w:sz w:val="20"/>
          <w:szCs w:val="20"/>
          <w:lang w:eastAsia="en-US"/>
        </w:rPr>
      </w:pPr>
    </w:p>
    <w:p w14:paraId="2C88B7E9" w14:textId="4689D9CA" w:rsidR="00F26A2E" w:rsidRPr="006723D8" w:rsidRDefault="00F26A2E" w:rsidP="00F26A2E">
      <w:pPr>
        <w:spacing w:line="260" w:lineRule="exact"/>
        <w:jc w:val="both"/>
        <w:rPr>
          <w:rFonts w:ascii="Arial" w:eastAsia="Calibri" w:hAnsi="Arial" w:cs="Arial"/>
          <w:color w:val="000000"/>
          <w:sz w:val="20"/>
          <w:szCs w:val="20"/>
          <w:lang w:eastAsia="en-US"/>
        </w:rPr>
      </w:pPr>
      <w:r w:rsidRPr="00B9601D">
        <w:rPr>
          <w:rFonts w:ascii="Arial" w:hAnsi="Arial" w:cs="Arial"/>
          <w:sz w:val="20"/>
          <w:szCs w:val="20"/>
        </w:rPr>
        <w:t xml:space="preserve">Naročnik bo uvedel izvajalca v delo </w:t>
      </w:r>
      <w:r w:rsidR="00940BA6">
        <w:rPr>
          <w:rFonts w:ascii="Arial" w:hAnsi="Arial" w:cs="Arial"/>
          <w:sz w:val="20"/>
          <w:szCs w:val="20"/>
        </w:rPr>
        <w:t xml:space="preserve">izdelave projektne dokumentacije za izvedbo gradnje (PZI) z eno uvedbo za vse dele od 1 – 10 </w:t>
      </w:r>
      <w:r w:rsidRPr="00B9601D">
        <w:rPr>
          <w:rFonts w:ascii="Arial" w:hAnsi="Arial" w:cs="Arial"/>
          <w:sz w:val="20"/>
          <w:szCs w:val="20"/>
        </w:rPr>
        <w:t xml:space="preserve">predvidoma v 15 koledarskih dneh od začetka veljavnosti pogodbe.  Takrat se bo izvedel tudi ogled objektov </w:t>
      </w:r>
      <w:bookmarkStart w:id="3" w:name="_Hlk226960685"/>
      <w:r w:rsidRPr="00B9601D">
        <w:rPr>
          <w:rFonts w:ascii="Arial" w:hAnsi="Arial" w:cs="Arial"/>
          <w:sz w:val="20"/>
          <w:szCs w:val="20"/>
        </w:rPr>
        <w:t>in primopredaj</w:t>
      </w:r>
      <w:r w:rsidR="00CF7776">
        <w:rPr>
          <w:rFonts w:ascii="Arial" w:hAnsi="Arial" w:cs="Arial"/>
          <w:sz w:val="20"/>
          <w:szCs w:val="20"/>
        </w:rPr>
        <w:t>a</w:t>
      </w:r>
      <w:r w:rsidRPr="00B9601D">
        <w:rPr>
          <w:rFonts w:ascii="Arial" w:hAnsi="Arial" w:cs="Arial"/>
          <w:sz w:val="20"/>
          <w:szCs w:val="20"/>
        </w:rPr>
        <w:t xml:space="preserve"> obstoječe dokumentacije</w:t>
      </w:r>
      <w:r w:rsidR="00245125">
        <w:rPr>
          <w:rFonts w:ascii="Arial" w:hAnsi="Arial" w:cs="Arial"/>
          <w:sz w:val="20"/>
          <w:szCs w:val="20"/>
        </w:rPr>
        <w:t xml:space="preserve"> (iz točke 3.2 tega dela razpisne dokumentacije)</w:t>
      </w:r>
      <w:r w:rsidRPr="00B9601D">
        <w:rPr>
          <w:rFonts w:ascii="Arial" w:hAnsi="Arial" w:cs="Arial"/>
          <w:sz w:val="20"/>
          <w:szCs w:val="20"/>
        </w:rPr>
        <w:t xml:space="preserve"> v papirni obliki, ki jo bo izvajalec prejel na vpogled</w:t>
      </w:r>
      <w:r w:rsidR="005612CE">
        <w:rPr>
          <w:rFonts w:ascii="Arial" w:hAnsi="Arial" w:cs="Arial"/>
          <w:sz w:val="20"/>
          <w:szCs w:val="20"/>
        </w:rPr>
        <w:t xml:space="preserve"> in uporabo </w:t>
      </w:r>
      <w:r w:rsidRPr="00B9601D">
        <w:rPr>
          <w:rFonts w:ascii="Arial" w:hAnsi="Arial" w:cs="Arial"/>
          <w:sz w:val="20"/>
          <w:szCs w:val="20"/>
        </w:rPr>
        <w:t xml:space="preserve">in jo ob dokončanju </w:t>
      </w:r>
      <w:r w:rsidR="00940BA6">
        <w:rPr>
          <w:rFonts w:ascii="Arial" w:hAnsi="Arial" w:cs="Arial"/>
          <w:sz w:val="20"/>
          <w:szCs w:val="20"/>
        </w:rPr>
        <w:t xml:space="preserve">izdelave </w:t>
      </w:r>
      <w:r w:rsidRPr="00B9601D">
        <w:rPr>
          <w:rFonts w:ascii="Arial" w:hAnsi="Arial" w:cs="Arial"/>
          <w:sz w:val="20"/>
          <w:szCs w:val="20"/>
        </w:rPr>
        <w:t xml:space="preserve">projektne dokumentacije vrnil naročniku. </w:t>
      </w:r>
      <w:bookmarkEnd w:id="3"/>
      <w:r w:rsidRPr="00B9601D">
        <w:rPr>
          <w:rFonts w:ascii="Arial" w:hAnsi="Arial" w:cs="Arial"/>
          <w:sz w:val="20"/>
          <w:szCs w:val="20"/>
        </w:rPr>
        <w:t>Z</w:t>
      </w:r>
      <w:r w:rsidRPr="008A0975">
        <w:rPr>
          <w:rFonts w:ascii="Arial" w:hAnsi="Arial" w:cs="Arial"/>
          <w:sz w:val="20"/>
          <w:szCs w:val="20"/>
        </w:rPr>
        <w:t xml:space="preserve"> </w:t>
      </w:r>
      <w:r>
        <w:rPr>
          <w:rFonts w:ascii="Arial" w:hAnsi="Arial" w:cs="Arial"/>
          <w:sz w:val="20"/>
          <w:szCs w:val="20"/>
        </w:rPr>
        <w:t xml:space="preserve">ogledom in </w:t>
      </w:r>
      <w:r w:rsidRPr="008A0975">
        <w:rPr>
          <w:rFonts w:ascii="Arial" w:hAnsi="Arial" w:cs="Arial"/>
          <w:sz w:val="20"/>
          <w:szCs w:val="20"/>
        </w:rPr>
        <w:t>uvedbo v delo pričnejo teči roki za izdelavo projektne dokumentacije</w:t>
      </w:r>
      <w:r>
        <w:rPr>
          <w:rFonts w:ascii="Arial" w:hAnsi="Arial" w:cs="Arial"/>
          <w:sz w:val="20"/>
          <w:szCs w:val="20"/>
        </w:rPr>
        <w:t xml:space="preserve"> za izvedbo gradnje (PZI)</w:t>
      </w:r>
      <w:r w:rsidRPr="008A0975">
        <w:rPr>
          <w:rFonts w:ascii="Arial" w:hAnsi="Arial" w:cs="Arial"/>
          <w:sz w:val="20"/>
          <w:szCs w:val="20"/>
        </w:rPr>
        <w:t>.</w:t>
      </w:r>
      <w:r>
        <w:rPr>
          <w:rFonts w:ascii="Arial" w:hAnsi="Arial" w:cs="Arial"/>
          <w:sz w:val="20"/>
          <w:szCs w:val="20"/>
        </w:rPr>
        <w:t xml:space="preserve"> </w:t>
      </w:r>
      <w:r w:rsidRPr="006723D8">
        <w:rPr>
          <w:rFonts w:ascii="Arial" w:eastAsia="Calibri" w:hAnsi="Arial" w:cs="Arial"/>
          <w:color w:val="000000"/>
          <w:sz w:val="20"/>
          <w:szCs w:val="20"/>
          <w:lang w:eastAsia="en-US"/>
        </w:rPr>
        <w:t>O uvedbi v delo se sestavi zapisnik, ki ga podpiše</w:t>
      </w:r>
      <w:r>
        <w:rPr>
          <w:rFonts w:ascii="Arial" w:eastAsia="Calibri" w:hAnsi="Arial" w:cs="Arial"/>
          <w:color w:val="000000"/>
          <w:sz w:val="20"/>
          <w:szCs w:val="20"/>
          <w:lang w:eastAsia="en-US"/>
        </w:rPr>
        <w:t>ta</w:t>
      </w:r>
      <w:r w:rsidRPr="006723D8">
        <w:rPr>
          <w:rFonts w:ascii="Arial" w:eastAsia="Calibri" w:hAnsi="Arial" w:cs="Arial"/>
          <w:color w:val="000000"/>
          <w:sz w:val="20"/>
          <w:szCs w:val="20"/>
          <w:lang w:eastAsia="en-US"/>
        </w:rPr>
        <w:t xml:space="preserve"> predstavnik naročnika</w:t>
      </w:r>
      <w:r>
        <w:rPr>
          <w:rFonts w:ascii="Arial" w:eastAsia="Calibri" w:hAnsi="Arial" w:cs="Arial"/>
          <w:color w:val="000000"/>
          <w:sz w:val="20"/>
          <w:szCs w:val="20"/>
          <w:lang w:eastAsia="en-US"/>
        </w:rPr>
        <w:t xml:space="preserve"> </w:t>
      </w:r>
      <w:r w:rsidRPr="006723D8">
        <w:rPr>
          <w:rFonts w:ascii="Arial" w:eastAsia="Calibri" w:hAnsi="Arial" w:cs="Arial"/>
          <w:color w:val="000000"/>
          <w:sz w:val="20"/>
          <w:szCs w:val="20"/>
          <w:lang w:eastAsia="en-US"/>
        </w:rPr>
        <w:t xml:space="preserve">in izvajalca. </w:t>
      </w:r>
    </w:p>
    <w:p w14:paraId="14043991" w14:textId="77777777" w:rsidR="00F26A2E" w:rsidRPr="008A0975" w:rsidRDefault="00F26A2E" w:rsidP="00F26A2E">
      <w:pPr>
        <w:tabs>
          <w:tab w:val="left" w:pos="4600"/>
        </w:tabs>
        <w:spacing w:line="260" w:lineRule="exact"/>
        <w:jc w:val="both"/>
        <w:rPr>
          <w:rFonts w:ascii="Arial" w:hAnsi="Arial" w:cs="Arial"/>
          <w:sz w:val="20"/>
          <w:szCs w:val="20"/>
        </w:rPr>
      </w:pPr>
    </w:p>
    <w:p w14:paraId="012133F1" w14:textId="77777777" w:rsidR="00F26A2E" w:rsidRDefault="00F26A2E" w:rsidP="00F26A2E">
      <w:pPr>
        <w:tabs>
          <w:tab w:val="left" w:pos="993"/>
          <w:tab w:val="center" w:pos="4153"/>
          <w:tab w:val="right" w:pos="8306"/>
        </w:tabs>
        <w:spacing w:line="260" w:lineRule="exact"/>
        <w:jc w:val="both"/>
        <w:rPr>
          <w:rFonts w:ascii="Arial" w:hAnsi="Arial" w:cs="Arial"/>
          <w:sz w:val="20"/>
          <w:szCs w:val="20"/>
        </w:rPr>
      </w:pPr>
      <w:r>
        <w:rPr>
          <w:rFonts w:ascii="Arial" w:hAnsi="Arial" w:cs="Arial"/>
          <w:sz w:val="20"/>
          <w:szCs w:val="20"/>
        </w:rPr>
        <w:t>Rok za izdelavo projektne dokumentacije za izvedbo gradnje (PZI) od Dela 1 do 10 je 365 dni od uvedbe v delo.</w:t>
      </w:r>
      <w:r w:rsidRPr="008A0975">
        <w:rPr>
          <w:rFonts w:ascii="Arial" w:hAnsi="Arial" w:cs="Arial"/>
          <w:sz w:val="20"/>
          <w:szCs w:val="20"/>
        </w:rPr>
        <w:t xml:space="preserve"> </w:t>
      </w:r>
    </w:p>
    <w:p w14:paraId="2A829902" w14:textId="0E9E3130" w:rsidR="00F26A2E" w:rsidRPr="00940BA6" w:rsidRDefault="00940BA6" w:rsidP="00F26A2E">
      <w:pPr>
        <w:tabs>
          <w:tab w:val="left" w:pos="993"/>
          <w:tab w:val="center" w:pos="4153"/>
          <w:tab w:val="right" w:pos="8306"/>
        </w:tabs>
        <w:spacing w:line="260" w:lineRule="exact"/>
        <w:jc w:val="both"/>
        <w:rPr>
          <w:rFonts w:ascii="Arial" w:hAnsi="Arial" w:cs="Arial"/>
          <w:sz w:val="20"/>
          <w:szCs w:val="20"/>
        </w:rPr>
      </w:pPr>
      <w:r>
        <w:rPr>
          <w:rFonts w:ascii="Arial" w:hAnsi="Arial" w:cs="Arial"/>
          <w:sz w:val="20"/>
          <w:szCs w:val="20"/>
        </w:rPr>
        <w:lastRenderedPageBreak/>
        <w:t xml:space="preserve">Izvajalec lahko dokumentacijo za izvedbo gradnje (PZI) znotraj roka iz prejšnjega odstavka izdela naenkrat za vse Dele od 1 – 10 ali pa v časovnem zaporedju. Vsako izdelano dokumentacijo mora </w:t>
      </w:r>
      <w:r w:rsidR="00F26A2E" w:rsidRPr="004D18D3">
        <w:rPr>
          <w:rFonts w:ascii="Arial" w:hAnsi="Arial" w:cs="Arial"/>
          <w:sz w:val="20"/>
          <w:szCs w:val="20"/>
        </w:rPr>
        <w:t xml:space="preserve">naročniku </w:t>
      </w:r>
      <w:r w:rsidR="005E6889">
        <w:rPr>
          <w:rFonts w:ascii="Arial" w:hAnsi="Arial" w:cs="Arial"/>
          <w:sz w:val="20"/>
          <w:szCs w:val="20"/>
        </w:rPr>
        <w:t>posred</w:t>
      </w:r>
      <w:r>
        <w:rPr>
          <w:rFonts w:ascii="Arial" w:hAnsi="Arial" w:cs="Arial"/>
          <w:sz w:val="20"/>
          <w:szCs w:val="20"/>
        </w:rPr>
        <w:t>ovati</w:t>
      </w:r>
      <w:r w:rsidR="005E6889">
        <w:rPr>
          <w:rFonts w:ascii="Arial" w:hAnsi="Arial" w:cs="Arial"/>
          <w:sz w:val="20"/>
          <w:szCs w:val="20"/>
        </w:rPr>
        <w:t xml:space="preserve"> v pregled in potrditev. P</w:t>
      </w:r>
      <w:r w:rsidR="00F26A2E" w:rsidRPr="004D18D3">
        <w:rPr>
          <w:rFonts w:ascii="Arial" w:hAnsi="Arial" w:cs="Arial"/>
          <w:sz w:val="20"/>
          <w:szCs w:val="20"/>
        </w:rPr>
        <w:t>reda</w:t>
      </w:r>
      <w:r>
        <w:rPr>
          <w:rFonts w:ascii="Arial" w:hAnsi="Arial" w:cs="Arial"/>
          <w:sz w:val="20"/>
          <w:szCs w:val="20"/>
        </w:rPr>
        <w:t>ti mora</w:t>
      </w:r>
      <w:r w:rsidR="00F26A2E" w:rsidRPr="004D18D3">
        <w:rPr>
          <w:rFonts w:ascii="Arial" w:hAnsi="Arial" w:cs="Arial"/>
          <w:sz w:val="20"/>
          <w:szCs w:val="20"/>
        </w:rPr>
        <w:t xml:space="preserve"> en izvod projektne dokumentacije v pisni in en izvod projektne dokumentacije v elektronski obliki</w:t>
      </w:r>
      <w:r w:rsidR="005E6889">
        <w:rPr>
          <w:rFonts w:ascii="Arial" w:hAnsi="Arial" w:cs="Arial"/>
          <w:sz w:val="20"/>
          <w:szCs w:val="20"/>
        </w:rPr>
        <w:t xml:space="preserve">. </w:t>
      </w:r>
      <w:r w:rsidR="00F26A2E">
        <w:rPr>
          <w:rFonts w:ascii="Arial" w:hAnsi="Arial" w:cs="Arial"/>
          <w:sz w:val="20"/>
          <w:szCs w:val="20"/>
        </w:rPr>
        <w:t xml:space="preserve">Projektno rešitev PZI plinskega priključka </w:t>
      </w:r>
      <w:r>
        <w:rPr>
          <w:rFonts w:ascii="Arial" w:hAnsi="Arial" w:cs="Arial"/>
          <w:sz w:val="20"/>
          <w:szCs w:val="20"/>
        </w:rPr>
        <w:t xml:space="preserve">mora </w:t>
      </w:r>
      <w:r w:rsidR="00F26A2E">
        <w:rPr>
          <w:rFonts w:ascii="Arial" w:hAnsi="Arial" w:cs="Arial"/>
          <w:sz w:val="20"/>
          <w:szCs w:val="20"/>
        </w:rPr>
        <w:t>izvajalec predhodno uskladi</w:t>
      </w:r>
      <w:r>
        <w:rPr>
          <w:rFonts w:ascii="Arial" w:hAnsi="Arial" w:cs="Arial"/>
          <w:sz w:val="20"/>
          <w:szCs w:val="20"/>
        </w:rPr>
        <w:t>ti</w:t>
      </w:r>
      <w:r w:rsidR="00F26A2E">
        <w:rPr>
          <w:rFonts w:ascii="Arial" w:hAnsi="Arial" w:cs="Arial"/>
          <w:sz w:val="20"/>
          <w:szCs w:val="20"/>
        </w:rPr>
        <w:t xml:space="preserve"> in pridobi</w:t>
      </w:r>
      <w:r>
        <w:rPr>
          <w:rFonts w:ascii="Arial" w:hAnsi="Arial" w:cs="Arial"/>
          <w:sz w:val="20"/>
          <w:szCs w:val="20"/>
        </w:rPr>
        <w:t>ti</w:t>
      </w:r>
      <w:r w:rsidR="00F26A2E">
        <w:rPr>
          <w:rFonts w:ascii="Arial" w:hAnsi="Arial" w:cs="Arial"/>
          <w:sz w:val="20"/>
          <w:szCs w:val="20"/>
        </w:rPr>
        <w:t xml:space="preserve"> pisno soglasje </w:t>
      </w:r>
      <w:r w:rsidR="00F26A2E" w:rsidRPr="004D18D3">
        <w:rPr>
          <w:rFonts w:ascii="Arial" w:hAnsi="Arial" w:cs="Arial"/>
          <w:sz w:val="20"/>
          <w:szCs w:val="20"/>
        </w:rPr>
        <w:t>podjetj</w:t>
      </w:r>
      <w:r w:rsidR="00F26A2E">
        <w:rPr>
          <w:rFonts w:ascii="Arial" w:hAnsi="Arial" w:cs="Arial"/>
          <w:sz w:val="20"/>
          <w:szCs w:val="20"/>
        </w:rPr>
        <w:t>a</w:t>
      </w:r>
      <w:r w:rsidR="00F26A2E" w:rsidRPr="004D18D3">
        <w:rPr>
          <w:rFonts w:ascii="Arial" w:hAnsi="Arial" w:cs="Arial"/>
          <w:sz w:val="20"/>
          <w:szCs w:val="20"/>
        </w:rPr>
        <w:t xml:space="preserve"> Energetika Ljubljana d.</w:t>
      </w:r>
      <w:r w:rsidR="00F26A2E">
        <w:rPr>
          <w:rFonts w:ascii="Arial" w:hAnsi="Arial" w:cs="Arial"/>
          <w:sz w:val="20"/>
          <w:szCs w:val="20"/>
        </w:rPr>
        <w:t xml:space="preserve"> d</w:t>
      </w:r>
      <w:r w:rsidR="00F26A2E" w:rsidRPr="004D18D3">
        <w:rPr>
          <w:rFonts w:ascii="Arial" w:hAnsi="Arial" w:cs="Arial"/>
          <w:sz w:val="20"/>
          <w:szCs w:val="20"/>
        </w:rPr>
        <w:t xml:space="preserve">. Na podlagi prejetih pripomb naročnika, </w:t>
      </w:r>
      <w:r>
        <w:rPr>
          <w:rFonts w:ascii="Arial" w:hAnsi="Arial" w:cs="Arial"/>
          <w:sz w:val="20"/>
          <w:szCs w:val="20"/>
        </w:rPr>
        <w:t xml:space="preserve">mora </w:t>
      </w:r>
      <w:r w:rsidR="00F26A2E" w:rsidRPr="004D18D3">
        <w:rPr>
          <w:rFonts w:ascii="Arial" w:hAnsi="Arial" w:cs="Arial"/>
          <w:sz w:val="20"/>
          <w:szCs w:val="20"/>
        </w:rPr>
        <w:t xml:space="preserve">izvajalec v roku </w:t>
      </w:r>
      <w:r w:rsidR="00F26A2E">
        <w:rPr>
          <w:rFonts w:ascii="Arial" w:hAnsi="Arial" w:cs="Arial"/>
          <w:sz w:val="20"/>
          <w:szCs w:val="20"/>
        </w:rPr>
        <w:t>21</w:t>
      </w:r>
      <w:r w:rsidR="00F26A2E" w:rsidRPr="004D18D3">
        <w:rPr>
          <w:rFonts w:ascii="Arial" w:hAnsi="Arial" w:cs="Arial"/>
          <w:bCs/>
          <w:sz w:val="20"/>
          <w:szCs w:val="20"/>
        </w:rPr>
        <w:t xml:space="preserve"> dni</w:t>
      </w:r>
      <w:r w:rsidR="00F26A2E" w:rsidRPr="004D18D3">
        <w:rPr>
          <w:rFonts w:ascii="Arial" w:hAnsi="Arial" w:cs="Arial"/>
          <w:sz w:val="20"/>
          <w:szCs w:val="20"/>
        </w:rPr>
        <w:t xml:space="preserve"> pripravi</w:t>
      </w:r>
      <w:r>
        <w:rPr>
          <w:rFonts w:ascii="Arial" w:hAnsi="Arial" w:cs="Arial"/>
          <w:sz w:val="20"/>
          <w:szCs w:val="20"/>
        </w:rPr>
        <w:t>ti</w:t>
      </w:r>
      <w:r w:rsidR="00F26A2E" w:rsidRPr="004D18D3">
        <w:rPr>
          <w:rFonts w:ascii="Arial" w:hAnsi="Arial" w:cs="Arial"/>
          <w:sz w:val="20"/>
          <w:szCs w:val="20"/>
        </w:rPr>
        <w:t xml:space="preserve"> čistopis potrjene variante in </w:t>
      </w:r>
      <w:r w:rsidR="00F26A2E" w:rsidRPr="00D64EA2">
        <w:rPr>
          <w:rFonts w:ascii="Arial" w:hAnsi="Arial" w:cs="Arial"/>
          <w:sz w:val="20"/>
          <w:szCs w:val="20"/>
        </w:rPr>
        <w:t>preda</w:t>
      </w:r>
      <w:r>
        <w:rPr>
          <w:rFonts w:ascii="Arial" w:hAnsi="Arial" w:cs="Arial"/>
          <w:sz w:val="20"/>
          <w:szCs w:val="20"/>
        </w:rPr>
        <w:t>ti</w:t>
      </w:r>
      <w:r w:rsidR="00F26A2E" w:rsidRPr="00D64EA2">
        <w:rPr>
          <w:rFonts w:ascii="Arial" w:hAnsi="Arial" w:cs="Arial"/>
          <w:sz w:val="20"/>
          <w:szCs w:val="20"/>
        </w:rPr>
        <w:t xml:space="preserve"> en izvod projektne</w:t>
      </w:r>
      <w:r w:rsidR="00F26A2E" w:rsidRPr="004D18D3">
        <w:rPr>
          <w:rFonts w:ascii="Arial" w:hAnsi="Arial" w:cs="Arial"/>
          <w:sz w:val="20"/>
          <w:szCs w:val="20"/>
        </w:rPr>
        <w:t xml:space="preserve"> dokumentacije v pisni in en izvod </w:t>
      </w:r>
      <w:r>
        <w:rPr>
          <w:rFonts w:ascii="Arial" w:hAnsi="Arial" w:cs="Arial"/>
          <w:sz w:val="20"/>
          <w:szCs w:val="20"/>
        </w:rPr>
        <w:t xml:space="preserve">čistopisa </w:t>
      </w:r>
      <w:r w:rsidR="00F26A2E" w:rsidRPr="004D18D3">
        <w:rPr>
          <w:rFonts w:ascii="Arial" w:hAnsi="Arial" w:cs="Arial"/>
          <w:sz w:val="20"/>
          <w:szCs w:val="20"/>
        </w:rPr>
        <w:t xml:space="preserve">projektne dokumentacije v elektronski obliki naročniku. Po potrditvi </w:t>
      </w:r>
      <w:r>
        <w:rPr>
          <w:rFonts w:ascii="Arial" w:hAnsi="Arial" w:cs="Arial"/>
          <w:sz w:val="20"/>
          <w:szCs w:val="20"/>
        </w:rPr>
        <w:t xml:space="preserve">čistopisa </w:t>
      </w:r>
      <w:r w:rsidR="00F26A2E" w:rsidRPr="004D18D3">
        <w:rPr>
          <w:rFonts w:ascii="Arial" w:hAnsi="Arial" w:cs="Arial"/>
          <w:sz w:val="20"/>
          <w:szCs w:val="20"/>
        </w:rPr>
        <w:t>projektne dokumentacije s strani naročnika,</w:t>
      </w:r>
      <w:r>
        <w:rPr>
          <w:rFonts w:ascii="Arial" w:hAnsi="Arial" w:cs="Arial"/>
          <w:sz w:val="20"/>
          <w:szCs w:val="20"/>
        </w:rPr>
        <w:t xml:space="preserve"> mora</w:t>
      </w:r>
      <w:r w:rsidR="00F26A2E" w:rsidRPr="004D18D3">
        <w:rPr>
          <w:rFonts w:ascii="Arial" w:hAnsi="Arial" w:cs="Arial"/>
          <w:sz w:val="20"/>
          <w:szCs w:val="20"/>
        </w:rPr>
        <w:t xml:space="preserve"> izvajalec dokonča</w:t>
      </w:r>
      <w:r>
        <w:rPr>
          <w:rFonts w:ascii="Arial" w:hAnsi="Arial" w:cs="Arial"/>
          <w:sz w:val="20"/>
          <w:szCs w:val="20"/>
        </w:rPr>
        <w:t>ti</w:t>
      </w:r>
      <w:r w:rsidR="00F26A2E" w:rsidRPr="004D18D3">
        <w:rPr>
          <w:rFonts w:ascii="Arial" w:hAnsi="Arial" w:cs="Arial"/>
          <w:sz w:val="20"/>
          <w:szCs w:val="20"/>
        </w:rPr>
        <w:t xml:space="preserve"> dokumentacijo v </w:t>
      </w:r>
      <w:r w:rsidR="00F26A2E" w:rsidRPr="007F3AEE">
        <w:rPr>
          <w:rFonts w:ascii="Arial" w:hAnsi="Arial" w:cs="Arial"/>
          <w:sz w:val="20"/>
          <w:szCs w:val="20"/>
        </w:rPr>
        <w:t>roku 7 dni, pisno</w:t>
      </w:r>
      <w:r w:rsidR="00F26A2E" w:rsidRPr="004D18D3">
        <w:rPr>
          <w:rFonts w:ascii="Arial" w:hAnsi="Arial" w:cs="Arial"/>
          <w:sz w:val="20"/>
          <w:szCs w:val="20"/>
        </w:rPr>
        <w:t xml:space="preserve"> obvesti</w:t>
      </w:r>
      <w:r>
        <w:rPr>
          <w:rFonts w:ascii="Arial" w:hAnsi="Arial" w:cs="Arial"/>
          <w:sz w:val="20"/>
          <w:szCs w:val="20"/>
        </w:rPr>
        <w:t>ti</w:t>
      </w:r>
      <w:r w:rsidR="00F26A2E" w:rsidRPr="004D18D3">
        <w:rPr>
          <w:rFonts w:ascii="Arial" w:hAnsi="Arial" w:cs="Arial"/>
          <w:sz w:val="20"/>
          <w:szCs w:val="20"/>
        </w:rPr>
        <w:t xml:space="preserve"> naročnika o dokončanju projektne dokumentacije in odda</w:t>
      </w:r>
      <w:r>
        <w:rPr>
          <w:rFonts w:ascii="Arial" w:hAnsi="Arial" w:cs="Arial"/>
          <w:sz w:val="20"/>
          <w:szCs w:val="20"/>
        </w:rPr>
        <w:t>ti</w:t>
      </w:r>
      <w:r w:rsidR="00F26A2E" w:rsidRPr="004D18D3">
        <w:rPr>
          <w:rFonts w:ascii="Arial" w:hAnsi="Arial" w:cs="Arial"/>
          <w:sz w:val="20"/>
          <w:szCs w:val="20"/>
        </w:rPr>
        <w:t xml:space="preserve"> dopolnjene izvode naročniku tako, da se lahko izvede zapisniška primopredaja </w:t>
      </w:r>
      <w:r w:rsidR="00F26A2E">
        <w:rPr>
          <w:rFonts w:ascii="Arial" w:hAnsi="Arial" w:cs="Arial"/>
          <w:sz w:val="20"/>
          <w:szCs w:val="20"/>
        </w:rPr>
        <w:t xml:space="preserve">projektne </w:t>
      </w:r>
      <w:r w:rsidR="00F26A2E" w:rsidRPr="004D18D3">
        <w:rPr>
          <w:rFonts w:ascii="Arial" w:hAnsi="Arial" w:cs="Arial"/>
          <w:sz w:val="20"/>
          <w:szCs w:val="20"/>
        </w:rPr>
        <w:t>dokumentacije PZI.</w:t>
      </w:r>
      <w:r w:rsidR="00F26A2E" w:rsidRPr="008A0975">
        <w:rPr>
          <w:rFonts w:ascii="Arial" w:hAnsi="Arial" w:cs="Arial"/>
          <w:sz w:val="20"/>
          <w:szCs w:val="20"/>
        </w:rPr>
        <w:t xml:space="preserve"> </w:t>
      </w:r>
    </w:p>
    <w:p w14:paraId="6F349C65" w14:textId="77777777" w:rsidR="00F26A2E" w:rsidRPr="008A0975" w:rsidRDefault="00F26A2E" w:rsidP="00F26A2E">
      <w:pPr>
        <w:spacing w:line="260" w:lineRule="exact"/>
        <w:ind w:left="360"/>
        <w:jc w:val="both"/>
        <w:rPr>
          <w:rFonts w:ascii="Arial" w:hAnsi="Arial" w:cs="Arial"/>
          <w:sz w:val="20"/>
          <w:szCs w:val="20"/>
        </w:rPr>
      </w:pPr>
    </w:p>
    <w:p w14:paraId="5060B126" w14:textId="77777777" w:rsidR="00F26A2E" w:rsidRPr="008A0975" w:rsidRDefault="00F26A2E" w:rsidP="00F26A2E">
      <w:pPr>
        <w:spacing w:line="260" w:lineRule="exact"/>
        <w:jc w:val="both"/>
        <w:rPr>
          <w:rFonts w:ascii="Arial" w:hAnsi="Arial" w:cs="Arial"/>
          <w:sz w:val="20"/>
          <w:szCs w:val="20"/>
        </w:rPr>
      </w:pPr>
      <w:r w:rsidRPr="008A0975">
        <w:rPr>
          <w:rFonts w:ascii="Arial" w:hAnsi="Arial" w:cs="Arial"/>
          <w:sz w:val="20"/>
          <w:szCs w:val="20"/>
        </w:rPr>
        <w:t>V rok izdelave projektne dokumentacije se ne šteje pregled projektne dokumentacije s strani naročnika</w:t>
      </w:r>
      <w:r>
        <w:rPr>
          <w:rFonts w:ascii="Arial" w:hAnsi="Arial" w:cs="Arial"/>
          <w:sz w:val="20"/>
          <w:szCs w:val="20"/>
        </w:rPr>
        <w:t xml:space="preserve">. </w:t>
      </w:r>
    </w:p>
    <w:p w14:paraId="2878CC5B" w14:textId="77777777" w:rsidR="00F26A2E" w:rsidRPr="008A0975" w:rsidRDefault="00F26A2E" w:rsidP="00F26A2E">
      <w:pPr>
        <w:spacing w:line="260" w:lineRule="exact"/>
        <w:ind w:left="360"/>
        <w:jc w:val="both"/>
        <w:rPr>
          <w:rFonts w:ascii="Arial" w:hAnsi="Arial" w:cs="Arial"/>
          <w:sz w:val="20"/>
          <w:szCs w:val="20"/>
        </w:rPr>
      </w:pPr>
    </w:p>
    <w:p w14:paraId="3D4498D3" w14:textId="43D99B39" w:rsidR="00F26A2E" w:rsidRDefault="00F26A2E" w:rsidP="00F26A2E">
      <w:pPr>
        <w:spacing w:line="260" w:lineRule="exact"/>
        <w:jc w:val="both"/>
        <w:rPr>
          <w:rFonts w:ascii="Arial" w:hAnsi="Arial" w:cs="Arial"/>
          <w:sz w:val="20"/>
          <w:szCs w:val="20"/>
        </w:rPr>
      </w:pPr>
      <w:r>
        <w:rPr>
          <w:rFonts w:ascii="Arial" w:hAnsi="Arial" w:cs="Arial"/>
          <w:sz w:val="20"/>
          <w:szCs w:val="20"/>
        </w:rPr>
        <w:t xml:space="preserve">Posamezne uvedbe v delo za izvedbo </w:t>
      </w:r>
      <w:r w:rsidR="008C05A9">
        <w:rPr>
          <w:rFonts w:ascii="Arial" w:hAnsi="Arial" w:cs="Arial"/>
          <w:sz w:val="20"/>
          <w:szCs w:val="20"/>
        </w:rPr>
        <w:t xml:space="preserve">storitev </w:t>
      </w:r>
      <w:r>
        <w:rPr>
          <w:rFonts w:ascii="Arial" w:hAnsi="Arial" w:cs="Arial"/>
          <w:sz w:val="20"/>
          <w:szCs w:val="20"/>
        </w:rPr>
        <w:t>projektantskega nadzora</w:t>
      </w:r>
      <w:r w:rsidR="007F3AEE">
        <w:rPr>
          <w:rFonts w:ascii="Arial" w:hAnsi="Arial" w:cs="Arial"/>
          <w:sz w:val="20"/>
          <w:szCs w:val="20"/>
        </w:rPr>
        <w:t xml:space="preserve"> pogodbenih</w:t>
      </w:r>
      <w:r>
        <w:rPr>
          <w:rFonts w:ascii="Arial" w:hAnsi="Arial" w:cs="Arial"/>
          <w:sz w:val="20"/>
          <w:szCs w:val="20"/>
        </w:rPr>
        <w:t xml:space="preserve"> del od 1 </w:t>
      </w:r>
      <w:r w:rsidR="008C05A9">
        <w:rPr>
          <w:rFonts w:ascii="Arial" w:hAnsi="Arial" w:cs="Arial"/>
          <w:sz w:val="20"/>
          <w:szCs w:val="20"/>
        </w:rPr>
        <w:t>-</w:t>
      </w:r>
      <w:r>
        <w:rPr>
          <w:rFonts w:ascii="Arial" w:hAnsi="Arial" w:cs="Arial"/>
          <w:sz w:val="20"/>
          <w:szCs w:val="20"/>
        </w:rPr>
        <w:t xml:space="preserve"> 10 bodo potekale istočasno z vsakokratno uvedbo v delo izvajalca </w:t>
      </w:r>
      <w:r w:rsidR="008C05A9">
        <w:rPr>
          <w:rFonts w:ascii="Arial" w:hAnsi="Arial" w:cs="Arial"/>
          <w:sz w:val="20"/>
          <w:szCs w:val="20"/>
        </w:rPr>
        <w:t>rekonstrukcije ogrevalnega sistema (</w:t>
      </w:r>
      <w:r>
        <w:rPr>
          <w:rFonts w:ascii="Arial" w:hAnsi="Arial" w:cs="Arial"/>
          <w:sz w:val="20"/>
          <w:szCs w:val="20"/>
        </w:rPr>
        <w:t>gradbeno-obrtniških in instalacijskih del GOI</w:t>
      </w:r>
      <w:r w:rsidR="008C05A9">
        <w:rPr>
          <w:rFonts w:ascii="Arial" w:hAnsi="Arial" w:cs="Arial"/>
          <w:sz w:val="20"/>
          <w:szCs w:val="20"/>
        </w:rPr>
        <w:t>)</w:t>
      </w:r>
      <w:r>
        <w:rPr>
          <w:rFonts w:ascii="Arial" w:hAnsi="Arial" w:cs="Arial"/>
          <w:sz w:val="20"/>
          <w:szCs w:val="20"/>
        </w:rPr>
        <w:t xml:space="preserve"> z zapisnikom uvedbe v delo izvajalca GOI del. </w:t>
      </w:r>
      <w:bookmarkStart w:id="4" w:name="_Hlk226963362"/>
      <w:r w:rsidR="008C05A9">
        <w:rPr>
          <w:rFonts w:ascii="Arial" w:hAnsi="Arial" w:cs="Arial"/>
          <w:sz w:val="20"/>
          <w:szCs w:val="20"/>
        </w:rPr>
        <w:t xml:space="preserve">V zapisniku o uvedbi v delo se opredelijo roki trajanja storitve projektantskega nadzora. </w:t>
      </w:r>
      <w:bookmarkStart w:id="5" w:name="_Hlk226963459"/>
      <w:bookmarkEnd w:id="4"/>
      <w:r>
        <w:rPr>
          <w:rFonts w:ascii="Arial" w:hAnsi="Arial" w:cs="Arial"/>
          <w:sz w:val="20"/>
          <w:szCs w:val="20"/>
        </w:rPr>
        <w:t xml:space="preserve">Vsa dela projektantskega nadzora, ki jih je potrebno opraviti ob morebitni odpravi pomanjkljivosti, ugotovljenih na pregledu izvedenih GOI del, se ne obračunavajo posebej in so celoti zajeta v </w:t>
      </w:r>
      <w:r w:rsidR="008C05A9">
        <w:rPr>
          <w:rFonts w:ascii="Arial" w:hAnsi="Arial" w:cs="Arial"/>
          <w:sz w:val="20"/>
          <w:szCs w:val="20"/>
        </w:rPr>
        <w:t>ponudbenem predračunu</w:t>
      </w:r>
      <w:r>
        <w:rPr>
          <w:rFonts w:ascii="Arial" w:hAnsi="Arial" w:cs="Arial"/>
          <w:sz w:val="20"/>
          <w:szCs w:val="20"/>
        </w:rPr>
        <w:t xml:space="preserve">. </w:t>
      </w:r>
      <w:bookmarkEnd w:id="5"/>
    </w:p>
    <w:p w14:paraId="0BA7A15C" w14:textId="77777777" w:rsidR="00F26A2E" w:rsidRDefault="00F26A2E" w:rsidP="00F26A2E">
      <w:pPr>
        <w:spacing w:line="260" w:lineRule="exact"/>
        <w:jc w:val="both"/>
        <w:rPr>
          <w:rFonts w:ascii="Arial" w:hAnsi="Arial" w:cs="Arial"/>
          <w:sz w:val="20"/>
          <w:szCs w:val="20"/>
        </w:rPr>
      </w:pPr>
    </w:p>
    <w:p w14:paraId="38E5FD92" w14:textId="4E649CD5" w:rsidR="00F26A2E" w:rsidRPr="003B1BBF" w:rsidRDefault="00F26A2E" w:rsidP="00F26A2E">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exact"/>
        <w:jc w:val="both"/>
        <w:rPr>
          <w:rFonts w:ascii="Arial" w:eastAsia="Calibri" w:hAnsi="Arial" w:cs="Arial"/>
          <w:bCs/>
          <w:color w:val="000000"/>
          <w:sz w:val="20"/>
          <w:szCs w:val="24"/>
          <w:lang w:eastAsia="en-US"/>
        </w:rPr>
      </w:pPr>
      <w:bookmarkStart w:id="6" w:name="_Hlk227738271"/>
      <w:r w:rsidRPr="003B1BBF">
        <w:rPr>
          <w:rFonts w:ascii="Arial" w:eastAsia="Calibri" w:hAnsi="Arial" w:cs="Arial"/>
          <w:bCs/>
          <w:color w:val="000000"/>
          <w:sz w:val="20"/>
          <w:szCs w:val="24"/>
          <w:lang w:eastAsia="en-US"/>
        </w:rPr>
        <w:t xml:space="preserve">Prevzem storitev </w:t>
      </w:r>
      <w:r>
        <w:rPr>
          <w:rFonts w:ascii="Arial" w:eastAsia="Calibri" w:hAnsi="Arial" w:cs="Arial"/>
          <w:bCs/>
          <w:color w:val="000000"/>
          <w:sz w:val="20"/>
          <w:szCs w:val="24"/>
          <w:lang w:eastAsia="en-US"/>
        </w:rPr>
        <w:t xml:space="preserve">posameznega </w:t>
      </w:r>
      <w:r w:rsidRPr="003B1BBF">
        <w:rPr>
          <w:rFonts w:ascii="Arial" w:eastAsia="Calibri" w:hAnsi="Arial" w:cs="Arial"/>
          <w:bCs/>
          <w:color w:val="000000"/>
          <w:sz w:val="20"/>
          <w:szCs w:val="24"/>
          <w:lang w:eastAsia="en-US"/>
        </w:rPr>
        <w:t xml:space="preserve">projektantskega nadzora se opravi po zaključku izvedbe </w:t>
      </w:r>
      <w:r w:rsidR="008C05A9">
        <w:rPr>
          <w:rFonts w:ascii="Arial" w:eastAsia="Calibri" w:hAnsi="Arial" w:cs="Arial"/>
          <w:bCs/>
          <w:color w:val="000000"/>
          <w:sz w:val="20"/>
          <w:szCs w:val="24"/>
          <w:lang w:eastAsia="en-US"/>
        </w:rPr>
        <w:t xml:space="preserve">posameznih </w:t>
      </w:r>
      <w:r w:rsidRPr="003B1BBF">
        <w:rPr>
          <w:rFonts w:ascii="Arial" w:eastAsia="Calibri" w:hAnsi="Arial" w:cs="Arial"/>
          <w:bCs/>
          <w:color w:val="000000"/>
          <w:sz w:val="20"/>
          <w:szCs w:val="24"/>
          <w:lang w:eastAsia="en-US"/>
        </w:rPr>
        <w:t>GOI del</w:t>
      </w:r>
      <w:r>
        <w:rPr>
          <w:rFonts w:ascii="Arial" w:eastAsia="Calibri" w:hAnsi="Arial" w:cs="Arial"/>
          <w:bCs/>
          <w:color w:val="000000"/>
          <w:sz w:val="20"/>
          <w:szCs w:val="24"/>
          <w:lang w:eastAsia="en-US"/>
        </w:rPr>
        <w:t xml:space="preserve"> od 1 do 10</w:t>
      </w:r>
      <w:r w:rsidRPr="003B1BBF">
        <w:rPr>
          <w:rFonts w:ascii="Arial" w:eastAsia="Calibri" w:hAnsi="Arial" w:cs="Arial"/>
          <w:bCs/>
          <w:color w:val="000000"/>
          <w:sz w:val="20"/>
          <w:szCs w:val="24"/>
          <w:lang w:eastAsia="en-US"/>
        </w:rPr>
        <w:t>, po odpravi vseh napak ugotovljenih na k</w:t>
      </w:r>
      <w:r w:rsidR="007F3AEE">
        <w:rPr>
          <w:rFonts w:ascii="Arial" w:eastAsia="Calibri" w:hAnsi="Arial" w:cs="Arial"/>
          <w:bCs/>
          <w:color w:val="000000"/>
          <w:sz w:val="20"/>
          <w:szCs w:val="24"/>
          <w:lang w:eastAsia="en-US"/>
        </w:rPr>
        <w:t>akovostnem</w:t>
      </w:r>
      <w:r w:rsidRPr="003B1BBF">
        <w:rPr>
          <w:rFonts w:ascii="Arial" w:eastAsia="Calibri" w:hAnsi="Arial" w:cs="Arial"/>
          <w:bCs/>
          <w:color w:val="000000"/>
          <w:sz w:val="20"/>
          <w:szCs w:val="24"/>
          <w:lang w:eastAsia="en-US"/>
        </w:rPr>
        <w:t xml:space="preserve"> pregledu, potrjenem končnem obračunu ter </w:t>
      </w:r>
      <w:r w:rsidR="006C49BA">
        <w:rPr>
          <w:rFonts w:ascii="Arial" w:eastAsia="Calibri" w:hAnsi="Arial" w:cs="Arial"/>
          <w:bCs/>
          <w:color w:val="000000"/>
          <w:sz w:val="20"/>
          <w:szCs w:val="24"/>
          <w:lang w:eastAsia="en-US"/>
        </w:rPr>
        <w:t xml:space="preserve">podpisu </w:t>
      </w:r>
      <w:r w:rsidRPr="003B1BBF">
        <w:rPr>
          <w:rFonts w:ascii="Arial" w:eastAsia="Calibri" w:hAnsi="Arial" w:cs="Arial"/>
          <w:bCs/>
          <w:color w:val="000000"/>
          <w:sz w:val="20"/>
          <w:szCs w:val="24"/>
          <w:lang w:eastAsia="en-US"/>
        </w:rPr>
        <w:t>primopredaj</w:t>
      </w:r>
      <w:r w:rsidR="006C49BA">
        <w:rPr>
          <w:rFonts w:ascii="Arial" w:eastAsia="Calibri" w:hAnsi="Arial" w:cs="Arial"/>
          <w:bCs/>
          <w:color w:val="000000"/>
          <w:sz w:val="20"/>
          <w:szCs w:val="24"/>
          <w:lang w:eastAsia="en-US"/>
        </w:rPr>
        <w:t>nega zapisnika</w:t>
      </w:r>
      <w:r w:rsidRPr="003B1BBF">
        <w:rPr>
          <w:rFonts w:ascii="Arial" w:eastAsia="Calibri" w:hAnsi="Arial" w:cs="Arial"/>
          <w:bCs/>
          <w:color w:val="000000"/>
          <w:sz w:val="20"/>
          <w:szCs w:val="24"/>
          <w:lang w:eastAsia="en-US"/>
        </w:rPr>
        <w:t xml:space="preserve"> </w:t>
      </w:r>
      <w:r>
        <w:rPr>
          <w:rFonts w:ascii="Arial" w:eastAsia="Calibri" w:hAnsi="Arial" w:cs="Arial"/>
          <w:bCs/>
          <w:color w:val="000000"/>
          <w:sz w:val="20"/>
          <w:szCs w:val="24"/>
          <w:lang w:eastAsia="en-US"/>
        </w:rPr>
        <w:t xml:space="preserve">izvedenih del </w:t>
      </w:r>
      <w:r w:rsidRPr="003B1BBF">
        <w:rPr>
          <w:rFonts w:ascii="Arial" w:eastAsia="Calibri" w:hAnsi="Arial" w:cs="Arial"/>
          <w:bCs/>
          <w:color w:val="000000"/>
          <w:sz w:val="20"/>
          <w:szCs w:val="24"/>
          <w:lang w:eastAsia="en-US"/>
        </w:rPr>
        <w:t xml:space="preserve">med naročnikom, </w:t>
      </w:r>
      <w:r>
        <w:rPr>
          <w:rFonts w:ascii="Arial" w:eastAsia="Calibri" w:hAnsi="Arial" w:cs="Arial"/>
          <w:bCs/>
          <w:color w:val="000000"/>
          <w:sz w:val="20"/>
          <w:szCs w:val="24"/>
          <w:lang w:eastAsia="en-US"/>
        </w:rPr>
        <w:t>strokovnim</w:t>
      </w:r>
      <w:r w:rsidRPr="003B1BBF">
        <w:rPr>
          <w:rFonts w:ascii="Arial" w:eastAsia="Calibri" w:hAnsi="Arial" w:cs="Arial"/>
          <w:bCs/>
          <w:color w:val="000000"/>
          <w:sz w:val="20"/>
          <w:szCs w:val="24"/>
          <w:lang w:eastAsia="en-US"/>
        </w:rPr>
        <w:t xml:space="preserve"> nadzor</w:t>
      </w:r>
      <w:r>
        <w:rPr>
          <w:rFonts w:ascii="Arial" w:eastAsia="Calibri" w:hAnsi="Arial" w:cs="Arial"/>
          <w:bCs/>
          <w:color w:val="000000"/>
          <w:sz w:val="20"/>
          <w:szCs w:val="24"/>
          <w:lang w:eastAsia="en-US"/>
        </w:rPr>
        <w:t>om</w:t>
      </w:r>
      <w:r w:rsidR="006C49BA">
        <w:rPr>
          <w:rFonts w:ascii="Arial" w:eastAsia="Calibri" w:hAnsi="Arial" w:cs="Arial"/>
          <w:bCs/>
          <w:color w:val="000000"/>
          <w:sz w:val="20"/>
          <w:szCs w:val="24"/>
          <w:lang w:eastAsia="en-US"/>
        </w:rPr>
        <w:t xml:space="preserve">, </w:t>
      </w:r>
      <w:r w:rsidRPr="003B1BBF">
        <w:rPr>
          <w:rFonts w:ascii="Arial" w:eastAsia="Calibri" w:hAnsi="Arial" w:cs="Arial"/>
          <w:bCs/>
          <w:color w:val="000000"/>
          <w:sz w:val="20"/>
          <w:szCs w:val="24"/>
          <w:lang w:eastAsia="en-US"/>
        </w:rPr>
        <w:t>izvajalcem GOI del</w:t>
      </w:r>
      <w:r w:rsidR="006C49BA">
        <w:rPr>
          <w:rFonts w:ascii="Arial" w:eastAsia="Calibri" w:hAnsi="Arial" w:cs="Arial"/>
          <w:bCs/>
          <w:color w:val="000000"/>
          <w:sz w:val="20"/>
          <w:szCs w:val="24"/>
          <w:lang w:eastAsia="en-US"/>
        </w:rPr>
        <w:t xml:space="preserve"> in projektantskim nadzorom</w:t>
      </w:r>
      <w:r w:rsidRPr="003B1BBF">
        <w:rPr>
          <w:rFonts w:ascii="Arial" w:eastAsia="Calibri" w:hAnsi="Arial" w:cs="Arial"/>
          <w:bCs/>
          <w:color w:val="000000"/>
          <w:sz w:val="20"/>
          <w:szCs w:val="24"/>
          <w:lang w:eastAsia="en-US"/>
        </w:rPr>
        <w:t xml:space="preserve">. </w:t>
      </w:r>
      <w:bookmarkEnd w:id="6"/>
    </w:p>
    <w:p w14:paraId="6A3D97E3" w14:textId="77777777" w:rsidR="00F26A2E" w:rsidRDefault="00F26A2E" w:rsidP="00F26A2E">
      <w:pPr>
        <w:spacing w:line="240" w:lineRule="exact"/>
        <w:jc w:val="both"/>
        <w:rPr>
          <w:rFonts w:ascii="Arial" w:hAnsi="Arial" w:cs="Arial"/>
          <w:sz w:val="20"/>
          <w:szCs w:val="20"/>
        </w:rPr>
      </w:pPr>
    </w:p>
    <w:p w14:paraId="57F8D51A" w14:textId="4EB77EA7" w:rsidR="00F26A2E" w:rsidRDefault="00F26A2E" w:rsidP="00F26A2E">
      <w:pPr>
        <w:spacing w:line="240" w:lineRule="exact"/>
        <w:jc w:val="both"/>
        <w:rPr>
          <w:rFonts w:ascii="Arial" w:hAnsi="Arial" w:cs="Arial"/>
          <w:sz w:val="20"/>
          <w:szCs w:val="20"/>
        </w:rPr>
      </w:pPr>
      <w:r>
        <w:rPr>
          <w:rFonts w:ascii="Arial" w:hAnsi="Arial" w:cs="Arial"/>
          <w:sz w:val="20"/>
          <w:szCs w:val="20"/>
        </w:rPr>
        <w:t>Posamezni p</w:t>
      </w:r>
      <w:r w:rsidRPr="008A0975">
        <w:rPr>
          <w:rFonts w:ascii="Arial" w:hAnsi="Arial" w:cs="Arial"/>
          <w:sz w:val="20"/>
          <w:szCs w:val="20"/>
        </w:rPr>
        <w:t>rojektantski nadzor</w:t>
      </w:r>
      <w:r>
        <w:rPr>
          <w:rFonts w:ascii="Arial" w:hAnsi="Arial" w:cs="Arial"/>
          <w:sz w:val="20"/>
          <w:szCs w:val="20"/>
        </w:rPr>
        <w:t>i</w:t>
      </w:r>
      <w:r w:rsidRPr="008A0975">
        <w:rPr>
          <w:rFonts w:ascii="Arial" w:hAnsi="Arial" w:cs="Arial"/>
          <w:sz w:val="20"/>
          <w:szCs w:val="20"/>
        </w:rPr>
        <w:t>,</w:t>
      </w:r>
      <w:r w:rsidRPr="008A0975">
        <w:rPr>
          <w:rFonts w:ascii="Arial" w:hAnsi="Arial" w:cs="Arial"/>
          <w:b/>
          <w:sz w:val="20"/>
          <w:szCs w:val="20"/>
        </w:rPr>
        <w:t xml:space="preserve"> </w:t>
      </w:r>
      <w:r w:rsidRPr="008A0975">
        <w:rPr>
          <w:rFonts w:ascii="Arial" w:hAnsi="Arial" w:cs="Arial"/>
          <w:sz w:val="20"/>
          <w:szCs w:val="20"/>
        </w:rPr>
        <w:t>ki se izvaja</w:t>
      </w:r>
      <w:r>
        <w:rPr>
          <w:rFonts w:ascii="Arial" w:hAnsi="Arial" w:cs="Arial"/>
          <w:sz w:val="20"/>
          <w:szCs w:val="20"/>
        </w:rPr>
        <w:t>jo</w:t>
      </w:r>
      <w:r w:rsidRPr="008A0975">
        <w:rPr>
          <w:rFonts w:ascii="Arial" w:hAnsi="Arial" w:cs="Arial"/>
          <w:sz w:val="20"/>
          <w:szCs w:val="20"/>
        </w:rPr>
        <w:t xml:space="preserve"> v fazi izvedbe GOI del</w:t>
      </w:r>
      <w:r>
        <w:rPr>
          <w:rFonts w:ascii="Arial" w:hAnsi="Arial" w:cs="Arial"/>
          <w:sz w:val="20"/>
          <w:szCs w:val="20"/>
        </w:rPr>
        <w:t>,</w:t>
      </w:r>
      <w:r w:rsidRPr="008A0975">
        <w:rPr>
          <w:rFonts w:ascii="Arial" w:hAnsi="Arial" w:cs="Arial"/>
          <w:sz w:val="20"/>
          <w:szCs w:val="20"/>
        </w:rPr>
        <w:t xml:space="preserve"> bo</w:t>
      </w:r>
      <w:r>
        <w:rPr>
          <w:rFonts w:ascii="Arial" w:hAnsi="Arial" w:cs="Arial"/>
          <w:sz w:val="20"/>
          <w:szCs w:val="20"/>
        </w:rPr>
        <w:t>do</w:t>
      </w:r>
      <w:r w:rsidRPr="008A0975">
        <w:rPr>
          <w:rFonts w:ascii="Arial" w:hAnsi="Arial" w:cs="Arial"/>
          <w:sz w:val="20"/>
          <w:szCs w:val="20"/>
        </w:rPr>
        <w:t xml:space="preserve"> predvidoma potekal</w:t>
      </w:r>
      <w:r>
        <w:rPr>
          <w:rFonts w:ascii="Arial" w:hAnsi="Arial" w:cs="Arial"/>
          <w:sz w:val="20"/>
          <w:szCs w:val="20"/>
        </w:rPr>
        <w:t>i</w:t>
      </w:r>
      <w:r w:rsidRPr="008A0975">
        <w:rPr>
          <w:rFonts w:ascii="Arial" w:hAnsi="Arial" w:cs="Arial"/>
          <w:sz w:val="20"/>
          <w:szCs w:val="20"/>
        </w:rPr>
        <w:t xml:space="preserve"> v letu 202</w:t>
      </w:r>
      <w:r w:rsidR="008C05A9">
        <w:rPr>
          <w:rFonts w:ascii="Arial" w:hAnsi="Arial" w:cs="Arial"/>
          <w:sz w:val="20"/>
          <w:szCs w:val="20"/>
        </w:rPr>
        <w:t>8</w:t>
      </w:r>
      <w:r w:rsidRPr="008A0975">
        <w:rPr>
          <w:rFonts w:ascii="Arial" w:hAnsi="Arial" w:cs="Arial"/>
          <w:sz w:val="20"/>
          <w:szCs w:val="20"/>
        </w:rPr>
        <w:t xml:space="preserve"> z zaključkom v letu 20</w:t>
      </w:r>
      <w:r>
        <w:rPr>
          <w:rFonts w:ascii="Arial" w:hAnsi="Arial" w:cs="Arial"/>
          <w:sz w:val="20"/>
          <w:szCs w:val="20"/>
        </w:rPr>
        <w:t>3</w:t>
      </w:r>
      <w:r w:rsidR="008C05A9">
        <w:rPr>
          <w:rFonts w:ascii="Arial" w:hAnsi="Arial" w:cs="Arial"/>
          <w:sz w:val="20"/>
          <w:szCs w:val="20"/>
        </w:rPr>
        <w:t>6</w:t>
      </w:r>
      <w:r w:rsidRPr="008A0975">
        <w:rPr>
          <w:rFonts w:ascii="Arial" w:hAnsi="Arial" w:cs="Arial"/>
          <w:sz w:val="20"/>
          <w:szCs w:val="20"/>
        </w:rPr>
        <w:t>.</w:t>
      </w:r>
    </w:p>
    <w:p w14:paraId="445B2439" w14:textId="77777777" w:rsidR="005C1DE5" w:rsidRDefault="005C1DE5" w:rsidP="001827A2">
      <w:pPr>
        <w:spacing w:line="260" w:lineRule="exact"/>
        <w:jc w:val="both"/>
        <w:rPr>
          <w:rFonts w:ascii="Arial" w:hAnsi="Arial" w:cs="Arial"/>
          <w:color w:val="000000" w:themeColor="text1"/>
          <w:sz w:val="20"/>
          <w:szCs w:val="20"/>
        </w:rPr>
      </w:pPr>
    </w:p>
    <w:p w14:paraId="79D219FE" w14:textId="77777777" w:rsidR="00F26A2E" w:rsidRPr="001827A2" w:rsidRDefault="00F26A2E" w:rsidP="001827A2">
      <w:pPr>
        <w:spacing w:line="260" w:lineRule="exact"/>
        <w:jc w:val="both"/>
        <w:rPr>
          <w:rFonts w:ascii="Arial" w:hAnsi="Arial" w:cs="Arial"/>
          <w:color w:val="000000" w:themeColor="text1"/>
          <w:sz w:val="20"/>
          <w:szCs w:val="20"/>
        </w:rPr>
      </w:pPr>
    </w:p>
    <w:p w14:paraId="1FB2111C" w14:textId="6BF7D128" w:rsidR="00752FB4" w:rsidRPr="00CA223D" w:rsidRDefault="002C1A5B" w:rsidP="00CA223D">
      <w:pPr>
        <w:spacing w:line="260" w:lineRule="exact"/>
        <w:rPr>
          <w:rFonts w:ascii="Arial" w:hAnsi="Arial" w:cs="Arial"/>
          <w:b/>
          <w:color w:val="000000" w:themeColor="text1"/>
          <w:sz w:val="20"/>
          <w:szCs w:val="20"/>
        </w:rPr>
      </w:pPr>
      <w:r w:rsidRPr="00407C17">
        <w:rPr>
          <w:rFonts w:ascii="Arial" w:hAnsi="Arial" w:cs="Arial"/>
          <w:b/>
          <w:color w:val="000000" w:themeColor="text1"/>
          <w:sz w:val="20"/>
          <w:szCs w:val="20"/>
        </w:rPr>
        <w:t>6</w:t>
      </w:r>
      <w:r w:rsidR="00CA223D" w:rsidRPr="00407C17">
        <w:rPr>
          <w:rFonts w:ascii="Arial" w:hAnsi="Arial" w:cs="Arial"/>
          <w:b/>
          <w:color w:val="000000" w:themeColor="text1"/>
          <w:sz w:val="20"/>
          <w:szCs w:val="20"/>
        </w:rPr>
        <w:t xml:space="preserve">. </w:t>
      </w:r>
      <w:r w:rsidR="00752FB4" w:rsidRPr="00407C17">
        <w:rPr>
          <w:rFonts w:ascii="Arial" w:hAnsi="Arial" w:cs="Arial"/>
          <w:b/>
          <w:color w:val="000000" w:themeColor="text1"/>
          <w:sz w:val="20"/>
          <w:szCs w:val="20"/>
        </w:rPr>
        <w:t>Z</w:t>
      </w:r>
      <w:r w:rsidR="006C7878" w:rsidRPr="00407C17">
        <w:rPr>
          <w:rFonts w:ascii="Arial" w:hAnsi="Arial" w:cs="Arial"/>
          <w:b/>
          <w:color w:val="000000" w:themeColor="text1"/>
          <w:sz w:val="20"/>
          <w:szCs w:val="20"/>
        </w:rPr>
        <w:t>AHTEVE PRI IZVEDBI DEL</w:t>
      </w:r>
    </w:p>
    <w:p w14:paraId="1B2562B8" w14:textId="77777777" w:rsidR="00752FB4" w:rsidRPr="001827A2" w:rsidRDefault="00752FB4" w:rsidP="001827A2">
      <w:pPr>
        <w:spacing w:line="260" w:lineRule="exact"/>
        <w:rPr>
          <w:rFonts w:ascii="Arial" w:hAnsi="Arial" w:cs="Arial"/>
          <w:b/>
          <w:color w:val="000000" w:themeColor="text1"/>
          <w:sz w:val="20"/>
          <w:szCs w:val="20"/>
        </w:rPr>
      </w:pPr>
    </w:p>
    <w:p w14:paraId="3D78543E" w14:textId="40266A8D" w:rsidR="00BF7196" w:rsidRPr="007E660D" w:rsidRDefault="00BF7196" w:rsidP="00BF7196">
      <w:pPr>
        <w:tabs>
          <w:tab w:val="left" w:pos="4600"/>
        </w:tabs>
        <w:spacing w:line="260" w:lineRule="exact"/>
        <w:jc w:val="both"/>
        <w:rPr>
          <w:rFonts w:ascii="Arial" w:hAnsi="Arial" w:cs="Arial"/>
          <w:sz w:val="20"/>
          <w:szCs w:val="20"/>
        </w:rPr>
      </w:pPr>
      <w:r w:rsidRPr="005021DC">
        <w:rPr>
          <w:rFonts w:ascii="Arial" w:hAnsi="Arial" w:cs="Arial"/>
          <w:sz w:val="20"/>
          <w:szCs w:val="20"/>
        </w:rPr>
        <w:t xml:space="preserve">Izvajalec mora izvesti storitve, ki so predmet </w:t>
      </w:r>
      <w:r w:rsidR="00033BD9" w:rsidRPr="005021DC">
        <w:rPr>
          <w:rFonts w:ascii="Arial" w:hAnsi="Arial" w:cs="Arial"/>
          <w:sz w:val="20"/>
          <w:szCs w:val="20"/>
        </w:rPr>
        <w:t>naro</w:t>
      </w:r>
      <w:r w:rsidRPr="005021DC">
        <w:rPr>
          <w:rFonts w:ascii="Arial" w:hAnsi="Arial" w:cs="Arial"/>
          <w:sz w:val="20"/>
          <w:szCs w:val="20"/>
        </w:rPr>
        <w:t xml:space="preserve">čila skladno </w:t>
      </w:r>
      <w:r w:rsidR="0001206D">
        <w:rPr>
          <w:rFonts w:ascii="Arial" w:hAnsi="Arial" w:cs="Arial"/>
          <w:sz w:val="20"/>
          <w:szCs w:val="20"/>
        </w:rPr>
        <w:t xml:space="preserve">s to prilogo </w:t>
      </w:r>
      <w:r w:rsidR="00A152A0">
        <w:rPr>
          <w:rFonts w:ascii="Arial" w:hAnsi="Arial" w:cs="Arial"/>
          <w:sz w:val="20"/>
          <w:szCs w:val="20"/>
        </w:rPr>
        <w:t xml:space="preserve">iz </w:t>
      </w:r>
      <w:r w:rsidR="0001206D">
        <w:rPr>
          <w:rFonts w:ascii="Arial" w:hAnsi="Arial" w:cs="Arial"/>
          <w:sz w:val="20"/>
          <w:szCs w:val="20"/>
        </w:rPr>
        <w:t xml:space="preserve">razpisne dokumentacije </w:t>
      </w:r>
      <w:r w:rsidRPr="005021DC">
        <w:rPr>
          <w:rFonts w:ascii="Arial" w:hAnsi="Arial" w:cs="Arial"/>
          <w:sz w:val="20"/>
          <w:szCs w:val="20"/>
        </w:rPr>
        <w:t>in z vso</w:t>
      </w:r>
      <w:r w:rsidRPr="007E660D">
        <w:rPr>
          <w:rFonts w:ascii="Arial" w:hAnsi="Arial" w:cs="Arial"/>
          <w:sz w:val="20"/>
          <w:szCs w:val="20"/>
        </w:rPr>
        <w:t xml:space="preserve"> veljavno zakonodajo s tega področja, zakoni, predpisi, veljavnimi tehničnimi smernicami, normativi  in merili.</w:t>
      </w:r>
    </w:p>
    <w:p w14:paraId="4C44A97C" w14:textId="77777777" w:rsidR="00BF7196" w:rsidRPr="007E660D" w:rsidRDefault="00BF7196" w:rsidP="00BF7196">
      <w:pPr>
        <w:tabs>
          <w:tab w:val="left" w:pos="4600"/>
        </w:tabs>
        <w:spacing w:line="260" w:lineRule="exact"/>
        <w:jc w:val="both"/>
        <w:rPr>
          <w:rFonts w:ascii="Arial" w:hAnsi="Arial" w:cs="Arial"/>
          <w:sz w:val="20"/>
          <w:szCs w:val="20"/>
        </w:rPr>
      </w:pPr>
    </w:p>
    <w:p w14:paraId="0126E785" w14:textId="77777777" w:rsidR="00BF7196" w:rsidRPr="007E660D" w:rsidRDefault="00BF7196" w:rsidP="00BF7196">
      <w:pPr>
        <w:tabs>
          <w:tab w:val="left" w:pos="4600"/>
        </w:tabs>
        <w:spacing w:line="260" w:lineRule="exact"/>
        <w:jc w:val="both"/>
        <w:rPr>
          <w:rFonts w:ascii="Arial" w:hAnsi="Arial" w:cs="Arial"/>
          <w:sz w:val="20"/>
          <w:szCs w:val="20"/>
        </w:rPr>
      </w:pPr>
      <w:r w:rsidRPr="007E660D">
        <w:rPr>
          <w:rFonts w:ascii="Arial" w:hAnsi="Arial" w:cs="Arial"/>
          <w:sz w:val="20"/>
          <w:szCs w:val="20"/>
        </w:rPr>
        <w:t>Pri tem mora upoštevati najmanj naslednje predpise in interne predpise:</w:t>
      </w:r>
    </w:p>
    <w:p w14:paraId="4C8C9B41" w14:textId="77777777" w:rsidR="00BF7196" w:rsidRPr="007E660D" w:rsidRDefault="00BF7196" w:rsidP="00BF7196">
      <w:pPr>
        <w:numPr>
          <w:ilvl w:val="0"/>
          <w:numId w:val="24"/>
        </w:numPr>
        <w:overflowPunct w:val="0"/>
        <w:autoSpaceDE w:val="0"/>
        <w:autoSpaceDN w:val="0"/>
        <w:adjustRightInd w:val="0"/>
        <w:spacing w:line="260" w:lineRule="exact"/>
        <w:contextualSpacing/>
        <w:jc w:val="both"/>
        <w:textAlignment w:val="baseline"/>
        <w:rPr>
          <w:rFonts w:ascii="Arial" w:hAnsi="Arial" w:cs="Arial"/>
          <w:sz w:val="20"/>
          <w:szCs w:val="20"/>
        </w:rPr>
      </w:pPr>
      <w:r w:rsidRPr="007E660D">
        <w:rPr>
          <w:rFonts w:ascii="Arial" w:hAnsi="Arial" w:cs="Arial"/>
          <w:sz w:val="20"/>
          <w:szCs w:val="20"/>
        </w:rPr>
        <w:t xml:space="preserve">skladnost objekta z veljavnim prostorskim aktom za območje in predpisi o urejanju prostora, </w:t>
      </w:r>
    </w:p>
    <w:p w14:paraId="492CE075" w14:textId="77777777" w:rsidR="00BF7196" w:rsidRPr="00D95804" w:rsidRDefault="00BF7196" w:rsidP="00BF7196">
      <w:pPr>
        <w:pStyle w:val="Odstavekseznama"/>
        <w:numPr>
          <w:ilvl w:val="0"/>
          <w:numId w:val="24"/>
        </w:numPr>
        <w:spacing w:line="260" w:lineRule="exact"/>
        <w:rPr>
          <w:rFonts w:cs="Arial"/>
          <w:szCs w:val="20"/>
        </w:rPr>
      </w:pPr>
      <w:r w:rsidRPr="00D95804">
        <w:rPr>
          <w:rFonts w:cs="Arial"/>
          <w:szCs w:val="20"/>
        </w:rPr>
        <w:t>vso veljavno zakonodajo s področja projektiranja in gradnje objektov in mora vsebovati vse osnovne elemente, ki izhajajo iz Gradbenega zakona GZ1 (Uradni list RS, št. </w:t>
      </w:r>
      <w:hyperlink r:id="rId46" w:tgtFrame="_blank" w:tooltip="Gradbeni zakon (GZ-1)" w:history="1">
        <w:r w:rsidRPr="00D95804">
          <w:rPr>
            <w:rFonts w:cs="Arial"/>
            <w:szCs w:val="20"/>
          </w:rPr>
          <w:t>199/21</w:t>
        </w:r>
      </w:hyperlink>
      <w:r w:rsidRPr="00D95804">
        <w:rPr>
          <w:rFonts w:cs="Arial"/>
          <w:szCs w:val="20"/>
        </w:rPr>
        <w:t> in </w:t>
      </w:r>
      <w:hyperlink r:id="rId47" w:tgtFrame="_blank" w:tooltip="Zakon za zmanjšanje neenakosti in škodljivih posegov politike ter zagotavljanje spoštovanja pravne države" w:history="1">
        <w:r w:rsidRPr="00D95804">
          <w:rPr>
            <w:rFonts w:cs="Arial"/>
            <w:szCs w:val="20"/>
          </w:rPr>
          <w:t>105/22</w:t>
        </w:r>
      </w:hyperlink>
      <w:r w:rsidRPr="00D95804">
        <w:rPr>
          <w:rFonts w:cs="Arial"/>
          <w:szCs w:val="20"/>
        </w:rPr>
        <w:t xml:space="preserve"> – ZZNŠPP,  </w:t>
      </w:r>
      <w:hyperlink r:id="rId48" w:tgtFrame="_blank" w:tooltip="Zakon o spremembah Gradbenega zakona (GZ-1A)" w:history="1">
        <w:r w:rsidRPr="00D95804">
          <w:rPr>
            <w:rFonts w:cs="Arial"/>
            <w:szCs w:val="20"/>
          </w:rPr>
          <w:t>133/23</w:t>
        </w:r>
      </w:hyperlink>
      <w:r w:rsidRPr="00D95804">
        <w:rPr>
          <w:rFonts w:cs="Arial"/>
          <w:szCs w:val="20"/>
        </w:rPr>
        <w:t> in </w:t>
      </w:r>
      <w:hyperlink r:id="rId49" w:tgtFrame="_blank" w:tooltip="Zakon o spremembah in dopolnitvah Zakona o arhitekturni in inženirski dejavnosti (ZAID-A)" w:history="1">
        <w:r w:rsidRPr="00D95804">
          <w:rPr>
            <w:rFonts w:cs="Arial"/>
            <w:szCs w:val="20"/>
          </w:rPr>
          <w:t>85/24</w:t>
        </w:r>
      </w:hyperlink>
      <w:r w:rsidRPr="00D95804">
        <w:rPr>
          <w:rFonts w:cs="Arial"/>
          <w:szCs w:val="20"/>
        </w:rPr>
        <w:t xml:space="preserve"> – ZAID-A) in </w:t>
      </w:r>
      <w:r w:rsidRPr="00D95804">
        <w:rPr>
          <w:rFonts w:cs="Arial"/>
          <w:iCs/>
          <w:szCs w:val="20"/>
        </w:rPr>
        <w:t>Pravilnika o projektni in drugi dokumentaciji ter obrazcih pri graditvi objektov</w:t>
      </w:r>
      <w:r w:rsidRPr="00D95804">
        <w:rPr>
          <w:rFonts w:cs="Arial"/>
          <w:szCs w:val="20"/>
        </w:rPr>
        <w:t xml:space="preserve"> (Ur. l. RS, št. 30/23), Standard storitev  ZAPS 03:2025, februar 2025.  </w:t>
      </w:r>
    </w:p>
    <w:p w14:paraId="59ABD79F" w14:textId="7B38D322" w:rsidR="00BF7196" w:rsidRDefault="00BF7196" w:rsidP="00BF7196">
      <w:pPr>
        <w:numPr>
          <w:ilvl w:val="0"/>
          <w:numId w:val="24"/>
        </w:numPr>
        <w:overflowPunct w:val="0"/>
        <w:autoSpaceDE w:val="0"/>
        <w:autoSpaceDN w:val="0"/>
        <w:adjustRightInd w:val="0"/>
        <w:spacing w:line="260" w:lineRule="exact"/>
        <w:contextualSpacing/>
        <w:jc w:val="both"/>
        <w:textAlignment w:val="baseline"/>
        <w:rPr>
          <w:rFonts w:ascii="Arial" w:hAnsi="Arial" w:cs="Arial"/>
          <w:sz w:val="20"/>
          <w:szCs w:val="20"/>
        </w:rPr>
      </w:pPr>
      <w:r w:rsidRPr="007E660D">
        <w:rPr>
          <w:rFonts w:ascii="Arial" w:hAnsi="Arial" w:cs="Arial"/>
          <w:sz w:val="20"/>
          <w:szCs w:val="20"/>
        </w:rPr>
        <w:t>vso veljavno zakonodajo s področja energetike: Zakona o učinkoviti rabi energije, (Ur. l. RS, št. 158/20), Uredbo o upravljanju z energijo v javnem sektorju, (Ur. l. RS, št. 52/16,116/20 in 158/20 ZURE), Pravilnik o učinkoviti rabi energije v stavbah (Ur. l. RS št. </w:t>
      </w:r>
      <w:hyperlink r:id="rId50" w:tgtFrame="_blank" w:tooltip="Pravilnik o učinkoviti rabi energije v stavbah" w:history="1">
        <w:r w:rsidRPr="007E660D">
          <w:rPr>
            <w:rFonts w:ascii="Arial" w:hAnsi="Arial" w:cs="Arial"/>
            <w:sz w:val="20"/>
            <w:szCs w:val="20"/>
          </w:rPr>
          <w:t>70/22</w:t>
        </w:r>
      </w:hyperlink>
      <w:r w:rsidRPr="007E660D">
        <w:rPr>
          <w:rFonts w:ascii="Arial" w:hAnsi="Arial" w:cs="Arial"/>
          <w:sz w:val="20"/>
          <w:szCs w:val="20"/>
        </w:rPr>
        <w:t>, </w:t>
      </w:r>
      <w:hyperlink r:id="rId51" w:tgtFrame="_blank" w:tooltip="Pravilnik o spremembah Pravilnika o učinkoviti rabi energije v stavbah" w:history="1">
        <w:r w:rsidRPr="007E660D">
          <w:rPr>
            <w:rFonts w:ascii="Arial" w:hAnsi="Arial" w:cs="Arial"/>
            <w:sz w:val="20"/>
            <w:szCs w:val="20"/>
          </w:rPr>
          <w:t>161/22</w:t>
        </w:r>
      </w:hyperlink>
      <w:r w:rsidRPr="007E660D">
        <w:rPr>
          <w:rFonts w:ascii="Arial" w:hAnsi="Arial" w:cs="Arial"/>
          <w:sz w:val="20"/>
          <w:szCs w:val="20"/>
        </w:rPr>
        <w:t>, </w:t>
      </w:r>
      <w:hyperlink r:id="rId52" w:tgtFrame="_blank" w:tooltip="Pravilnik o spremembi Pravilnika o učinkoviti rabi energije v stavbah" w:history="1">
        <w:r w:rsidRPr="007E660D">
          <w:rPr>
            <w:rFonts w:ascii="Arial" w:hAnsi="Arial" w:cs="Arial"/>
            <w:sz w:val="20"/>
            <w:szCs w:val="20"/>
          </w:rPr>
          <w:t>129/23</w:t>
        </w:r>
      </w:hyperlink>
      <w:r w:rsidRPr="007E660D">
        <w:rPr>
          <w:rFonts w:ascii="Arial" w:hAnsi="Arial" w:cs="Arial"/>
          <w:sz w:val="20"/>
          <w:szCs w:val="20"/>
        </w:rPr>
        <w:t> in </w:t>
      </w:r>
      <w:hyperlink r:id="rId53" w:tgtFrame="_blank" w:tooltip="Pravilnik o spremembah Pravilnika o učinkoviti rabi energije v stavbah" w:history="1">
        <w:r w:rsidRPr="007E660D">
          <w:rPr>
            <w:rFonts w:ascii="Arial" w:hAnsi="Arial" w:cs="Arial"/>
            <w:sz w:val="20"/>
            <w:szCs w:val="20"/>
          </w:rPr>
          <w:t>103/24</w:t>
        </w:r>
      </w:hyperlink>
      <w:r w:rsidRPr="007E660D">
        <w:rPr>
          <w:rFonts w:ascii="Arial" w:hAnsi="Arial" w:cs="Arial"/>
          <w:sz w:val="20"/>
          <w:szCs w:val="20"/>
        </w:rPr>
        <w:t xml:space="preserve">), Tehnična smernica za graditev TSG-1-004, energijska učinkovitost stavb, Navodila in tehnične usmeritve za energetsko prenovo javnih stavb (različica 1.02, oktober 2020), Pravilnik o metodologiji za izdelavo in vsebini  energetskega pregleda </w:t>
      </w:r>
      <w:r w:rsidRPr="007E660D">
        <w:rPr>
          <w:rFonts w:ascii="Arial" w:hAnsi="Arial" w:cs="Arial"/>
          <w:color w:val="737373"/>
          <w:sz w:val="20"/>
          <w:szCs w:val="20"/>
          <w:shd w:val="clear" w:color="auto" w:fill="FFFFFF"/>
        </w:rPr>
        <w:t xml:space="preserve"> </w:t>
      </w:r>
      <w:r w:rsidRPr="007E660D">
        <w:rPr>
          <w:rFonts w:ascii="Arial" w:hAnsi="Arial" w:cs="Arial"/>
          <w:sz w:val="20"/>
          <w:szCs w:val="20"/>
        </w:rPr>
        <w:t xml:space="preserve">(Ur. l. RS, št </w:t>
      </w:r>
      <w:hyperlink r:id="rId54" w:tgtFrame="_blank" w:tooltip="Pravilnik o metodologiji za izdelavo in vsebini energetskega pregleda" w:history="1">
        <w:r w:rsidRPr="007E660D">
          <w:rPr>
            <w:rFonts w:ascii="Arial" w:hAnsi="Arial" w:cs="Arial"/>
            <w:sz w:val="20"/>
            <w:szCs w:val="20"/>
          </w:rPr>
          <w:t>41/16</w:t>
        </w:r>
      </w:hyperlink>
      <w:r w:rsidRPr="007E660D">
        <w:rPr>
          <w:rFonts w:ascii="Arial" w:hAnsi="Arial" w:cs="Arial"/>
          <w:sz w:val="20"/>
          <w:szCs w:val="20"/>
        </w:rPr>
        <w:t> in </w:t>
      </w:r>
      <w:hyperlink r:id="rId55" w:tgtFrame="_blank" w:tooltip="Zakon o učinkoviti rabi energije (ZURE)" w:history="1">
        <w:r w:rsidRPr="007E660D">
          <w:rPr>
            <w:rFonts w:ascii="Arial" w:hAnsi="Arial" w:cs="Arial"/>
            <w:sz w:val="20"/>
            <w:szCs w:val="20"/>
          </w:rPr>
          <w:t>158/20</w:t>
        </w:r>
      </w:hyperlink>
      <w:r w:rsidRPr="007E660D">
        <w:rPr>
          <w:rFonts w:ascii="Arial" w:hAnsi="Arial" w:cs="Arial"/>
          <w:sz w:val="20"/>
          <w:szCs w:val="20"/>
        </w:rPr>
        <w:t> – ZURE) in vso ostalo predpisano zakonodajo, ki izhaja iz navedenih predpisov</w:t>
      </w:r>
      <w:r w:rsidR="000723CF">
        <w:rPr>
          <w:rFonts w:ascii="Arial" w:hAnsi="Arial" w:cs="Arial"/>
          <w:sz w:val="20"/>
          <w:szCs w:val="20"/>
        </w:rPr>
        <w:t xml:space="preserve">. </w:t>
      </w:r>
    </w:p>
    <w:p w14:paraId="7DE2BAD9" w14:textId="77777777" w:rsidR="00AC415C" w:rsidRDefault="00AC415C" w:rsidP="00AC415C">
      <w:pPr>
        <w:overflowPunct w:val="0"/>
        <w:autoSpaceDE w:val="0"/>
        <w:autoSpaceDN w:val="0"/>
        <w:adjustRightInd w:val="0"/>
        <w:spacing w:line="260" w:lineRule="exact"/>
        <w:contextualSpacing/>
        <w:jc w:val="both"/>
        <w:textAlignment w:val="baseline"/>
        <w:rPr>
          <w:rFonts w:ascii="Arial" w:hAnsi="Arial" w:cs="Arial"/>
          <w:sz w:val="20"/>
          <w:szCs w:val="20"/>
        </w:rPr>
      </w:pPr>
    </w:p>
    <w:p w14:paraId="546A8595" w14:textId="77777777" w:rsidR="00A152A0" w:rsidRDefault="00A152A0" w:rsidP="00AC415C">
      <w:pPr>
        <w:overflowPunct w:val="0"/>
        <w:autoSpaceDE w:val="0"/>
        <w:autoSpaceDN w:val="0"/>
        <w:adjustRightInd w:val="0"/>
        <w:spacing w:line="260" w:lineRule="exact"/>
        <w:contextualSpacing/>
        <w:jc w:val="both"/>
        <w:textAlignment w:val="baseline"/>
        <w:rPr>
          <w:rFonts w:ascii="Arial" w:hAnsi="Arial" w:cs="Arial"/>
          <w:sz w:val="20"/>
          <w:szCs w:val="20"/>
        </w:rPr>
      </w:pPr>
    </w:p>
    <w:p w14:paraId="5A2F5716" w14:textId="77777777" w:rsidR="00A152A0" w:rsidRDefault="00A152A0" w:rsidP="00AC415C">
      <w:pPr>
        <w:overflowPunct w:val="0"/>
        <w:autoSpaceDE w:val="0"/>
        <w:autoSpaceDN w:val="0"/>
        <w:adjustRightInd w:val="0"/>
        <w:spacing w:line="260" w:lineRule="exact"/>
        <w:contextualSpacing/>
        <w:jc w:val="both"/>
        <w:textAlignment w:val="baseline"/>
        <w:rPr>
          <w:rFonts w:ascii="Arial" w:hAnsi="Arial" w:cs="Arial"/>
          <w:sz w:val="20"/>
          <w:szCs w:val="20"/>
        </w:rPr>
      </w:pPr>
    </w:p>
    <w:p w14:paraId="0407D95C" w14:textId="77777777" w:rsidR="00A152A0" w:rsidRDefault="00A152A0" w:rsidP="00AC415C">
      <w:pPr>
        <w:overflowPunct w:val="0"/>
        <w:autoSpaceDE w:val="0"/>
        <w:autoSpaceDN w:val="0"/>
        <w:adjustRightInd w:val="0"/>
        <w:spacing w:line="260" w:lineRule="exact"/>
        <w:contextualSpacing/>
        <w:jc w:val="both"/>
        <w:textAlignment w:val="baseline"/>
        <w:rPr>
          <w:rFonts w:ascii="Arial" w:hAnsi="Arial" w:cs="Arial"/>
          <w:sz w:val="20"/>
          <w:szCs w:val="20"/>
        </w:rPr>
      </w:pPr>
    </w:p>
    <w:p w14:paraId="3DAB5A6F" w14:textId="77777777" w:rsidR="00AC415C" w:rsidRPr="007E660D" w:rsidRDefault="00AC415C" w:rsidP="00AC415C">
      <w:pPr>
        <w:overflowPunct w:val="0"/>
        <w:autoSpaceDE w:val="0"/>
        <w:autoSpaceDN w:val="0"/>
        <w:adjustRightInd w:val="0"/>
        <w:spacing w:line="260" w:lineRule="exact"/>
        <w:contextualSpacing/>
        <w:jc w:val="both"/>
        <w:textAlignment w:val="baseline"/>
        <w:rPr>
          <w:rFonts w:ascii="Arial" w:hAnsi="Arial" w:cs="Arial"/>
          <w:sz w:val="20"/>
          <w:szCs w:val="20"/>
        </w:rPr>
      </w:pPr>
    </w:p>
    <w:p w14:paraId="59609A5C" w14:textId="1E63C547" w:rsidR="00A35C79" w:rsidRPr="006C1EE0" w:rsidRDefault="00147E75" w:rsidP="006C1EE0">
      <w:pPr>
        <w:spacing w:line="260" w:lineRule="exact"/>
        <w:rPr>
          <w:rFonts w:ascii="Arial" w:hAnsi="Arial" w:cs="Arial"/>
          <w:b/>
          <w:color w:val="000000" w:themeColor="text1"/>
          <w:sz w:val="20"/>
          <w:szCs w:val="20"/>
        </w:rPr>
      </w:pPr>
      <w:r w:rsidRPr="00421369">
        <w:rPr>
          <w:rFonts w:ascii="Arial" w:hAnsi="Arial" w:cs="Arial"/>
          <w:b/>
          <w:color w:val="000000" w:themeColor="text1"/>
          <w:sz w:val="20"/>
          <w:szCs w:val="20"/>
        </w:rPr>
        <w:lastRenderedPageBreak/>
        <w:t>7</w:t>
      </w:r>
      <w:r w:rsidR="006C1EE0" w:rsidRPr="00421369">
        <w:rPr>
          <w:rFonts w:ascii="Arial" w:hAnsi="Arial" w:cs="Arial"/>
          <w:b/>
          <w:color w:val="000000" w:themeColor="text1"/>
          <w:sz w:val="20"/>
          <w:szCs w:val="20"/>
        </w:rPr>
        <w:t>. O</w:t>
      </w:r>
      <w:r w:rsidRPr="00421369">
        <w:rPr>
          <w:rFonts w:ascii="Arial" w:hAnsi="Arial" w:cs="Arial"/>
          <w:b/>
          <w:color w:val="000000" w:themeColor="text1"/>
          <w:sz w:val="20"/>
          <w:szCs w:val="20"/>
        </w:rPr>
        <w:t>KOLJSKE ZAHTEVE</w:t>
      </w:r>
    </w:p>
    <w:p w14:paraId="6A0E8E71" w14:textId="77777777" w:rsidR="00A35C79" w:rsidRPr="001827A2" w:rsidRDefault="00A35C79" w:rsidP="001827A2">
      <w:pPr>
        <w:spacing w:line="260" w:lineRule="exact"/>
        <w:jc w:val="both"/>
        <w:rPr>
          <w:rFonts w:ascii="Arial" w:hAnsi="Arial" w:cs="Arial"/>
          <w:color w:val="000000" w:themeColor="text1"/>
          <w:sz w:val="20"/>
          <w:szCs w:val="20"/>
        </w:rPr>
      </w:pPr>
    </w:p>
    <w:p w14:paraId="0D26EDA9" w14:textId="77777777" w:rsidR="000C1A43" w:rsidRDefault="009B70CB" w:rsidP="001827A2">
      <w:pPr>
        <w:spacing w:line="260" w:lineRule="exact"/>
        <w:jc w:val="both"/>
        <w:rPr>
          <w:rFonts w:ascii="Arial" w:hAnsi="Arial" w:cs="Arial"/>
          <w:color w:val="000000" w:themeColor="text1"/>
          <w:sz w:val="20"/>
          <w:szCs w:val="20"/>
        </w:rPr>
      </w:pPr>
      <w:r w:rsidRPr="001827A2">
        <w:rPr>
          <w:rFonts w:ascii="Arial" w:hAnsi="Arial" w:cs="Arial"/>
          <w:color w:val="000000" w:themeColor="text1"/>
          <w:sz w:val="20"/>
          <w:szCs w:val="20"/>
        </w:rPr>
        <w:t xml:space="preserve">S projektno dokumentacijo je potrebno zagotoviti </w:t>
      </w:r>
      <w:proofErr w:type="spellStart"/>
      <w:r w:rsidRPr="001827A2">
        <w:rPr>
          <w:rFonts w:ascii="Arial" w:hAnsi="Arial" w:cs="Arial"/>
          <w:color w:val="000000" w:themeColor="text1"/>
          <w:sz w:val="20"/>
          <w:szCs w:val="20"/>
        </w:rPr>
        <w:t>okoljske</w:t>
      </w:r>
      <w:proofErr w:type="spellEnd"/>
      <w:r w:rsidRPr="001827A2">
        <w:rPr>
          <w:rFonts w:ascii="Arial" w:hAnsi="Arial" w:cs="Arial"/>
          <w:color w:val="000000" w:themeColor="text1"/>
          <w:sz w:val="20"/>
          <w:szCs w:val="20"/>
        </w:rPr>
        <w:t xml:space="preserve"> zahteve, ki izhajajo iz Uredbe o zelenem javnem naročanju (Uradni list RS, št. 51/17, 64/19, 121/21, 132/23 in 43/25)</w:t>
      </w:r>
      <w:r w:rsidR="000C1A43">
        <w:rPr>
          <w:rFonts w:ascii="Arial" w:hAnsi="Arial" w:cs="Arial"/>
          <w:color w:val="000000" w:themeColor="text1"/>
          <w:sz w:val="20"/>
          <w:szCs w:val="20"/>
        </w:rPr>
        <w:t>.</w:t>
      </w:r>
    </w:p>
    <w:p w14:paraId="4DA68229" w14:textId="77777777" w:rsidR="000D36EF" w:rsidRDefault="000D36EF" w:rsidP="001827A2">
      <w:pPr>
        <w:spacing w:line="260" w:lineRule="exact"/>
        <w:jc w:val="both"/>
        <w:rPr>
          <w:rFonts w:ascii="Arial" w:hAnsi="Arial" w:cs="Arial"/>
          <w:color w:val="000000" w:themeColor="text1"/>
          <w:sz w:val="20"/>
          <w:szCs w:val="20"/>
        </w:rPr>
      </w:pPr>
    </w:p>
    <w:p w14:paraId="0B6EBEE9" w14:textId="26D21C71" w:rsidR="009B70CB" w:rsidRPr="001827A2" w:rsidRDefault="009B70CB" w:rsidP="001827A2">
      <w:pPr>
        <w:spacing w:line="260" w:lineRule="exact"/>
        <w:jc w:val="both"/>
        <w:rPr>
          <w:rFonts w:ascii="Arial" w:hAnsi="Arial" w:cs="Arial"/>
          <w:color w:val="000000" w:themeColor="text1"/>
          <w:sz w:val="20"/>
          <w:szCs w:val="20"/>
        </w:rPr>
      </w:pPr>
      <w:r w:rsidRPr="001827A2">
        <w:rPr>
          <w:rFonts w:ascii="Arial" w:hAnsi="Arial" w:cs="Arial"/>
          <w:color w:val="000000" w:themeColor="text1"/>
          <w:sz w:val="20"/>
          <w:szCs w:val="20"/>
        </w:rPr>
        <w:t>Pri tem se s projektiranjem stavbe zagotovi naslednji cilj:</w:t>
      </w:r>
    </w:p>
    <w:p w14:paraId="0C590053" w14:textId="77777777" w:rsidR="000C1A43" w:rsidRPr="004365C9" w:rsidRDefault="000C1A43" w:rsidP="000C1A43">
      <w:pPr>
        <w:numPr>
          <w:ilvl w:val="0"/>
          <w:numId w:val="34"/>
        </w:numPr>
        <w:tabs>
          <w:tab w:val="clear" w:pos="720"/>
          <w:tab w:val="num" w:pos="426"/>
        </w:tabs>
        <w:spacing w:line="240" w:lineRule="auto"/>
        <w:ind w:left="284" w:hanging="284"/>
        <w:jc w:val="both"/>
        <w:rPr>
          <w:rFonts w:ascii="Arial" w:hAnsi="Arial" w:cs="Arial"/>
          <w:sz w:val="20"/>
          <w:szCs w:val="20"/>
        </w:rPr>
      </w:pPr>
      <w:r w:rsidRPr="004365C9">
        <w:rPr>
          <w:rFonts w:ascii="Arial" w:hAnsi="Arial" w:cs="Arial"/>
          <w:color w:val="000000"/>
          <w:sz w:val="20"/>
          <w:szCs w:val="20"/>
          <w:shd w:val="clear" w:color="auto" w:fill="FFFFFF"/>
        </w:rPr>
        <w:t xml:space="preserve">grelniki vode, grelniki prostorov in njihove kombinacije ter hranilnikov tople vode, morajo biti uvrščeni v najvišji energijski razred, dostopen na trgu. </w:t>
      </w:r>
    </w:p>
    <w:p w14:paraId="00D55008" w14:textId="77777777" w:rsidR="009B70CB" w:rsidRPr="001827A2" w:rsidRDefault="009B70CB" w:rsidP="001827A2">
      <w:pPr>
        <w:spacing w:line="260" w:lineRule="exact"/>
        <w:jc w:val="both"/>
        <w:rPr>
          <w:rFonts w:ascii="Arial" w:hAnsi="Arial" w:cs="Arial"/>
          <w:color w:val="000000" w:themeColor="text1"/>
          <w:sz w:val="20"/>
          <w:szCs w:val="20"/>
          <w:highlight w:val="yellow"/>
        </w:rPr>
      </w:pPr>
    </w:p>
    <w:p w14:paraId="3CE8868B" w14:textId="77777777" w:rsidR="00230CF8" w:rsidRPr="000D785A" w:rsidRDefault="00230CF8" w:rsidP="00230CF8">
      <w:pPr>
        <w:tabs>
          <w:tab w:val="left" w:pos="600"/>
        </w:tabs>
        <w:spacing w:line="240" w:lineRule="auto"/>
        <w:jc w:val="both"/>
        <w:rPr>
          <w:rFonts w:ascii="Arial" w:eastAsia="Arial" w:hAnsi="Arial" w:cs="Arial"/>
          <w:sz w:val="20"/>
          <w:szCs w:val="20"/>
        </w:rPr>
      </w:pPr>
      <w:r w:rsidRPr="000D785A">
        <w:rPr>
          <w:rFonts w:ascii="Arial" w:eastAsia="Arial" w:hAnsi="Arial" w:cs="Arial"/>
          <w:sz w:val="20"/>
          <w:szCs w:val="20"/>
        </w:rPr>
        <w:t xml:space="preserve">Grelnik vode in kombiniran grelnik vode, katerega osnovna funkcija je zagotavljanje tople pitne ali sanitarne vode, mora imeti pri ogrevanju vode takšno sezonsko energijsko učinkovitost </w:t>
      </w:r>
      <w:proofErr w:type="spellStart"/>
      <w:r w:rsidRPr="00EC71FB">
        <w:rPr>
          <w:rFonts w:ascii="Arial" w:eastAsia="Arial" w:hAnsi="Arial" w:cs="Arial"/>
          <w:sz w:val="20"/>
          <w:szCs w:val="20"/>
        </w:rPr>
        <w:t>ηwh</w:t>
      </w:r>
      <w:proofErr w:type="spellEnd"/>
      <w:r w:rsidRPr="00EC71FB">
        <w:rPr>
          <w:rFonts w:ascii="Arial" w:eastAsia="Arial" w:hAnsi="Arial" w:cs="Arial"/>
          <w:sz w:val="20"/>
          <w:szCs w:val="20"/>
        </w:rPr>
        <w:t>,</w:t>
      </w:r>
      <w:r w:rsidRPr="000D785A">
        <w:rPr>
          <w:rFonts w:ascii="Arial" w:eastAsia="Arial" w:hAnsi="Arial" w:cs="Arial"/>
          <w:sz w:val="20"/>
          <w:szCs w:val="20"/>
        </w:rPr>
        <w:t xml:space="preserve"> da je uvrščen v razred energijske učinkovitosti A+++</w:t>
      </w:r>
      <w:r>
        <w:rPr>
          <w:rFonts w:ascii="Arial" w:eastAsia="Arial" w:hAnsi="Arial" w:cs="Arial"/>
          <w:sz w:val="20"/>
          <w:szCs w:val="20"/>
        </w:rPr>
        <w:t xml:space="preserve">, </w:t>
      </w:r>
      <w:r w:rsidRPr="000D785A">
        <w:rPr>
          <w:rFonts w:ascii="Arial" w:eastAsia="Arial" w:hAnsi="Arial" w:cs="Arial"/>
          <w:sz w:val="20"/>
          <w:szCs w:val="20"/>
        </w:rPr>
        <w:t>kar glede na velikost grelnika, povezano s profilom rabe, pomeni za:</w:t>
      </w:r>
    </w:p>
    <w:p w14:paraId="3F7E51FF" w14:textId="77777777" w:rsidR="00230CF8" w:rsidRPr="00EC71FB" w:rsidRDefault="00230CF8" w:rsidP="00230CF8">
      <w:pPr>
        <w:pStyle w:val="Odstavekseznama"/>
        <w:numPr>
          <w:ilvl w:val="0"/>
          <w:numId w:val="36"/>
        </w:numPr>
        <w:tabs>
          <w:tab w:val="left" w:pos="1360"/>
        </w:tabs>
        <w:spacing w:line="240" w:lineRule="auto"/>
        <w:rPr>
          <w:rFonts w:eastAsia="Sitka Small" w:cs="Arial"/>
          <w:szCs w:val="20"/>
          <w:lang w:eastAsia="sl-SI"/>
        </w:rPr>
      </w:pPr>
      <w:r w:rsidRPr="00EC71FB">
        <w:rPr>
          <w:rFonts w:eastAsia="Arial" w:cs="Arial"/>
          <w:szCs w:val="20"/>
          <w:lang w:eastAsia="sl-SI"/>
        </w:rPr>
        <w:t xml:space="preserve">grelnik 3 X S: </w:t>
      </w:r>
      <w:proofErr w:type="spellStart"/>
      <w:r w:rsidRPr="00EC71FB">
        <w:rPr>
          <w:rFonts w:eastAsia="Arial" w:cs="Arial"/>
          <w:i/>
          <w:szCs w:val="20"/>
          <w:lang w:eastAsia="sl-SI"/>
        </w:rPr>
        <w:t>ηwh</w:t>
      </w:r>
      <w:proofErr w:type="spellEnd"/>
      <w:r w:rsidRPr="00EC71FB">
        <w:rPr>
          <w:rFonts w:eastAsia="Arial" w:cs="Arial"/>
          <w:szCs w:val="20"/>
          <w:lang w:eastAsia="sl-SI"/>
        </w:rPr>
        <w:t xml:space="preserve"> ≥ 62;</w:t>
      </w:r>
    </w:p>
    <w:p w14:paraId="6C1C72C2" w14:textId="77777777" w:rsidR="00230CF8" w:rsidRPr="00EC71FB" w:rsidRDefault="00230CF8" w:rsidP="00230CF8">
      <w:pPr>
        <w:pStyle w:val="Odstavekseznama"/>
        <w:numPr>
          <w:ilvl w:val="0"/>
          <w:numId w:val="36"/>
        </w:numPr>
        <w:tabs>
          <w:tab w:val="left" w:pos="1360"/>
        </w:tabs>
        <w:spacing w:line="240" w:lineRule="auto"/>
        <w:rPr>
          <w:rFonts w:eastAsia="Sitka Small" w:cs="Arial"/>
          <w:szCs w:val="20"/>
          <w:lang w:eastAsia="sl-SI"/>
        </w:rPr>
      </w:pPr>
      <w:r w:rsidRPr="00EC71FB">
        <w:rPr>
          <w:rFonts w:eastAsia="Arial" w:cs="Arial"/>
          <w:szCs w:val="20"/>
          <w:lang w:eastAsia="sl-SI"/>
        </w:rPr>
        <w:t xml:space="preserve">grelnik vode XXS: </w:t>
      </w:r>
      <w:proofErr w:type="spellStart"/>
      <w:r w:rsidRPr="00EC71FB">
        <w:rPr>
          <w:rFonts w:eastAsia="Arial" w:cs="Arial"/>
          <w:i/>
          <w:szCs w:val="20"/>
          <w:lang w:eastAsia="sl-SI"/>
        </w:rPr>
        <w:t>ηwh</w:t>
      </w:r>
      <w:proofErr w:type="spellEnd"/>
      <w:r w:rsidRPr="00EC71FB">
        <w:rPr>
          <w:rFonts w:eastAsia="Arial" w:cs="Arial"/>
          <w:szCs w:val="20"/>
          <w:lang w:eastAsia="sl-SI"/>
        </w:rPr>
        <w:t xml:space="preserve"> ≥ 62;</w:t>
      </w:r>
    </w:p>
    <w:p w14:paraId="1A6B757D" w14:textId="77777777" w:rsidR="00230CF8" w:rsidRPr="00EC71FB" w:rsidRDefault="00230CF8" w:rsidP="00230CF8">
      <w:pPr>
        <w:pStyle w:val="Odstavekseznama"/>
        <w:numPr>
          <w:ilvl w:val="0"/>
          <w:numId w:val="36"/>
        </w:numPr>
        <w:tabs>
          <w:tab w:val="left" w:pos="1360"/>
        </w:tabs>
        <w:spacing w:line="240" w:lineRule="auto"/>
        <w:rPr>
          <w:rFonts w:eastAsia="Sitka Small" w:cs="Arial"/>
          <w:szCs w:val="20"/>
          <w:lang w:eastAsia="sl-SI"/>
        </w:rPr>
      </w:pPr>
      <w:r w:rsidRPr="00EC71FB">
        <w:rPr>
          <w:rFonts w:eastAsia="Arial" w:cs="Arial"/>
          <w:szCs w:val="20"/>
          <w:lang w:eastAsia="sl-SI"/>
        </w:rPr>
        <w:t xml:space="preserve">grelnik vode XS: </w:t>
      </w:r>
      <w:proofErr w:type="spellStart"/>
      <w:r w:rsidRPr="00EC71FB">
        <w:rPr>
          <w:rFonts w:eastAsia="Arial" w:cs="Arial"/>
          <w:i/>
          <w:szCs w:val="20"/>
          <w:lang w:eastAsia="sl-SI"/>
        </w:rPr>
        <w:t>ηwh</w:t>
      </w:r>
      <w:proofErr w:type="spellEnd"/>
      <w:r w:rsidRPr="00EC71FB">
        <w:rPr>
          <w:rFonts w:eastAsia="Arial" w:cs="Arial"/>
          <w:szCs w:val="20"/>
          <w:lang w:eastAsia="sl-SI"/>
        </w:rPr>
        <w:t xml:space="preserve"> ≥ 69;</w:t>
      </w:r>
    </w:p>
    <w:p w14:paraId="2786FD60" w14:textId="77777777" w:rsidR="00230CF8" w:rsidRPr="00EC71FB" w:rsidRDefault="00230CF8" w:rsidP="00230CF8">
      <w:pPr>
        <w:pStyle w:val="Odstavekseznama"/>
        <w:numPr>
          <w:ilvl w:val="0"/>
          <w:numId w:val="36"/>
        </w:numPr>
        <w:tabs>
          <w:tab w:val="left" w:pos="1360"/>
        </w:tabs>
        <w:spacing w:line="240" w:lineRule="auto"/>
        <w:rPr>
          <w:rFonts w:eastAsia="Sitka Small" w:cs="Arial"/>
          <w:szCs w:val="20"/>
          <w:lang w:eastAsia="sl-SI"/>
        </w:rPr>
      </w:pPr>
      <w:r w:rsidRPr="00EC71FB">
        <w:rPr>
          <w:rFonts w:eastAsia="Arial" w:cs="Arial"/>
          <w:szCs w:val="20"/>
          <w:lang w:eastAsia="sl-SI"/>
        </w:rPr>
        <w:t xml:space="preserve">grelnik vode S: </w:t>
      </w:r>
      <w:proofErr w:type="spellStart"/>
      <w:r w:rsidRPr="00EC71FB">
        <w:rPr>
          <w:rFonts w:eastAsia="Arial" w:cs="Arial"/>
          <w:i/>
          <w:szCs w:val="20"/>
          <w:lang w:eastAsia="sl-SI"/>
        </w:rPr>
        <w:t>ηwh</w:t>
      </w:r>
      <w:proofErr w:type="spellEnd"/>
      <w:r w:rsidRPr="00EC71FB">
        <w:rPr>
          <w:rFonts w:eastAsia="Arial" w:cs="Arial"/>
          <w:szCs w:val="20"/>
          <w:lang w:eastAsia="sl-SI"/>
        </w:rPr>
        <w:t xml:space="preserve"> ≥ 90;</w:t>
      </w:r>
    </w:p>
    <w:p w14:paraId="00B311DD" w14:textId="77777777" w:rsidR="00230CF8" w:rsidRPr="00EC71FB" w:rsidRDefault="00230CF8" w:rsidP="00230CF8">
      <w:pPr>
        <w:pStyle w:val="Odstavekseznama"/>
        <w:numPr>
          <w:ilvl w:val="0"/>
          <w:numId w:val="36"/>
        </w:numPr>
        <w:tabs>
          <w:tab w:val="left" w:pos="1360"/>
        </w:tabs>
        <w:spacing w:line="240" w:lineRule="auto"/>
        <w:rPr>
          <w:rFonts w:eastAsia="Sitka Small" w:cs="Arial"/>
          <w:szCs w:val="20"/>
          <w:lang w:eastAsia="sl-SI"/>
        </w:rPr>
      </w:pPr>
      <w:r w:rsidRPr="00EC71FB">
        <w:rPr>
          <w:rFonts w:eastAsia="Arial" w:cs="Arial"/>
          <w:szCs w:val="20"/>
          <w:lang w:eastAsia="sl-SI"/>
        </w:rPr>
        <w:t xml:space="preserve">grelnik vode M: </w:t>
      </w:r>
      <w:proofErr w:type="spellStart"/>
      <w:r w:rsidRPr="00EC71FB">
        <w:rPr>
          <w:rFonts w:eastAsia="Arial" w:cs="Arial"/>
          <w:i/>
          <w:szCs w:val="20"/>
          <w:lang w:eastAsia="sl-SI"/>
        </w:rPr>
        <w:t>ηwh</w:t>
      </w:r>
      <w:proofErr w:type="spellEnd"/>
      <w:r w:rsidRPr="00EC71FB">
        <w:rPr>
          <w:rFonts w:eastAsia="Arial" w:cs="Arial"/>
          <w:szCs w:val="20"/>
          <w:lang w:eastAsia="sl-SI"/>
        </w:rPr>
        <w:t xml:space="preserve"> ≥ 163;</w:t>
      </w:r>
    </w:p>
    <w:p w14:paraId="70C0F16C" w14:textId="77777777" w:rsidR="00230CF8" w:rsidRPr="00EC71FB" w:rsidRDefault="00230CF8" w:rsidP="00230CF8">
      <w:pPr>
        <w:pStyle w:val="Odstavekseznama"/>
        <w:numPr>
          <w:ilvl w:val="0"/>
          <w:numId w:val="36"/>
        </w:numPr>
        <w:tabs>
          <w:tab w:val="left" w:pos="1360"/>
        </w:tabs>
        <w:spacing w:line="240" w:lineRule="auto"/>
        <w:rPr>
          <w:rFonts w:eastAsia="Sitka Small" w:cs="Arial"/>
          <w:szCs w:val="20"/>
          <w:lang w:eastAsia="sl-SI"/>
        </w:rPr>
      </w:pPr>
      <w:r w:rsidRPr="00EC71FB">
        <w:rPr>
          <w:rFonts w:eastAsia="Arial" w:cs="Arial"/>
          <w:szCs w:val="20"/>
          <w:lang w:eastAsia="sl-SI"/>
        </w:rPr>
        <w:t xml:space="preserve">grelnik vode L: </w:t>
      </w:r>
      <w:proofErr w:type="spellStart"/>
      <w:r w:rsidRPr="00EC71FB">
        <w:rPr>
          <w:rFonts w:eastAsia="Arial" w:cs="Arial"/>
          <w:i/>
          <w:szCs w:val="20"/>
          <w:lang w:eastAsia="sl-SI"/>
        </w:rPr>
        <w:t>ηwh</w:t>
      </w:r>
      <w:proofErr w:type="spellEnd"/>
      <w:r w:rsidRPr="00EC71FB">
        <w:rPr>
          <w:rFonts w:eastAsia="Arial" w:cs="Arial"/>
          <w:szCs w:val="20"/>
          <w:lang w:eastAsia="sl-SI"/>
        </w:rPr>
        <w:t xml:space="preserve"> ≥ 188;</w:t>
      </w:r>
    </w:p>
    <w:p w14:paraId="34FAA789" w14:textId="77777777" w:rsidR="00230CF8" w:rsidRPr="00EC71FB" w:rsidRDefault="00230CF8" w:rsidP="00230CF8">
      <w:pPr>
        <w:pStyle w:val="Odstavekseznama"/>
        <w:numPr>
          <w:ilvl w:val="0"/>
          <w:numId w:val="36"/>
        </w:numPr>
        <w:tabs>
          <w:tab w:val="left" w:pos="1360"/>
        </w:tabs>
        <w:spacing w:line="240" w:lineRule="auto"/>
        <w:rPr>
          <w:rFonts w:eastAsia="Sitka Small" w:cs="Arial"/>
          <w:szCs w:val="20"/>
          <w:lang w:eastAsia="sl-SI"/>
        </w:rPr>
      </w:pPr>
      <w:r w:rsidRPr="00EC71FB">
        <w:rPr>
          <w:rFonts w:eastAsia="Arial" w:cs="Arial"/>
          <w:szCs w:val="20"/>
          <w:lang w:eastAsia="sl-SI"/>
        </w:rPr>
        <w:t xml:space="preserve">grelnik vode: XL </w:t>
      </w:r>
      <w:proofErr w:type="spellStart"/>
      <w:r w:rsidRPr="00EC71FB">
        <w:rPr>
          <w:rFonts w:eastAsia="Arial" w:cs="Arial"/>
          <w:i/>
          <w:szCs w:val="20"/>
          <w:lang w:eastAsia="sl-SI"/>
        </w:rPr>
        <w:t>ηwh</w:t>
      </w:r>
      <w:proofErr w:type="spellEnd"/>
      <w:r w:rsidRPr="00EC71FB">
        <w:rPr>
          <w:rFonts w:eastAsia="Arial" w:cs="Arial"/>
          <w:szCs w:val="20"/>
          <w:lang w:eastAsia="sl-SI"/>
        </w:rPr>
        <w:t xml:space="preserve"> ≥ 200;</w:t>
      </w:r>
    </w:p>
    <w:p w14:paraId="0EF9F5FC" w14:textId="77777777" w:rsidR="00230CF8" w:rsidRPr="00EC71FB" w:rsidRDefault="00230CF8" w:rsidP="00230CF8">
      <w:pPr>
        <w:pStyle w:val="Odstavekseznama"/>
        <w:numPr>
          <w:ilvl w:val="0"/>
          <w:numId w:val="36"/>
        </w:numPr>
        <w:tabs>
          <w:tab w:val="left" w:pos="1360"/>
        </w:tabs>
        <w:spacing w:line="240" w:lineRule="auto"/>
        <w:rPr>
          <w:rFonts w:eastAsia="Sitka Small" w:cs="Arial"/>
          <w:szCs w:val="20"/>
          <w:lang w:eastAsia="sl-SI"/>
        </w:rPr>
      </w:pPr>
      <w:r w:rsidRPr="00EC71FB">
        <w:rPr>
          <w:rFonts w:eastAsia="Arial" w:cs="Arial"/>
          <w:szCs w:val="20"/>
          <w:lang w:eastAsia="sl-SI"/>
        </w:rPr>
        <w:t xml:space="preserve">grelnik vode XXL: </w:t>
      </w:r>
      <w:proofErr w:type="spellStart"/>
      <w:r w:rsidRPr="00EC71FB">
        <w:rPr>
          <w:rFonts w:eastAsia="Arial" w:cs="Arial"/>
          <w:i/>
          <w:szCs w:val="20"/>
          <w:lang w:eastAsia="sl-SI"/>
        </w:rPr>
        <w:t>ηwh</w:t>
      </w:r>
      <w:proofErr w:type="spellEnd"/>
      <w:r w:rsidRPr="00EC71FB">
        <w:rPr>
          <w:rFonts w:eastAsia="Arial" w:cs="Arial"/>
          <w:szCs w:val="20"/>
          <w:lang w:eastAsia="sl-SI"/>
        </w:rPr>
        <w:t xml:space="preserve"> ≥ 213.</w:t>
      </w:r>
    </w:p>
    <w:p w14:paraId="265E7567" w14:textId="77777777" w:rsidR="00230CF8" w:rsidRPr="000D785A" w:rsidRDefault="00230CF8" w:rsidP="00230CF8">
      <w:pPr>
        <w:spacing w:line="240" w:lineRule="auto"/>
        <w:jc w:val="both"/>
        <w:rPr>
          <w:rFonts w:ascii="Arial" w:hAnsi="Arial" w:cs="Arial"/>
          <w:sz w:val="20"/>
          <w:szCs w:val="20"/>
        </w:rPr>
      </w:pPr>
    </w:p>
    <w:p w14:paraId="10CAB462" w14:textId="77777777" w:rsidR="00230CF8" w:rsidRPr="000D785A" w:rsidRDefault="00230CF8" w:rsidP="00230CF8">
      <w:pPr>
        <w:spacing w:line="240" w:lineRule="auto"/>
        <w:jc w:val="both"/>
        <w:rPr>
          <w:rFonts w:ascii="Arial" w:eastAsia="Arial" w:hAnsi="Arial" w:cs="Arial"/>
          <w:sz w:val="20"/>
          <w:szCs w:val="20"/>
        </w:rPr>
      </w:pPr>
      <w:r w:rsidRPr="000D785A">
        <w:rPr>
          <w:rFonts w:ascii="Arial" w:eastAsia="Arial" w:hAnsi="Arial" w:cs="Arial"/>
          <w:sz w:val="20"/>
          <w:szCs w:val="20"/>
        </w:rPr>
        <w:t xml:space="preserve">Grelnik prostorov, razen nizkotemperaturnih toplotnih črpalk in toplotnih črpalk za ogrevanje prostorov za uporabo pri nizkih temperaturah, mora imeti pri ogrevanju prostorov sezonsko energijsko učinkovitost </w:t>
      </w:r>
      <w:proofErr w:type="spellStart"/>
      <w:r w:rsidRPr="000D785A">
        <w:rPr>
          <w:rFonts w:ascii="Arial" w:eastAsia="Arial" w:hAnsi="Arial" w:cs="Arial"/>
          <w:i/>
          <w:sz w:val="20"/>
          <w:szCs w:val="20"/>
        </w:rPr>
        <w:t>ηs</w:t>
      </w:r>
      <w:proofErr w:type="spellEnd"/>
      <w:r w:rsidRPr="000D785A">
        <w:rPr>
          <w:rFonts w:ascii="Arial" w:eastAsia="Arial" w:hAnsi="Arial" w:cs="Arial"/>
          <w:i/>
          <w:sz w:val="20"/>
          <w:szCs w:val="20"/>
        </w:rPr>
        <w:t xml:space="preserve"> ≥</w:t>
      </w:r>
      <w:r w:rsidRPr="000D785A">
        <w:rPr>
          <w:rFonts w:ascii="Arial" w:eastAsia="Arial" w:hAnsi="Arial" w:cs="Arial"/>
          <w:sz w:val="20"/>
          <w:szCs w:val="20"/>
        </w:rPr>
        <w:t xml:space="preserve"> 150, zato je uvrščen v razred energijske učinkovitosti A+++.</w:t>
      </w:r>
    </w:p>
    <w:p w14:paraId="4B76BD69" w14:textId="77777777" w:rsidR="00230CF8" w:rsidRPr="000D785A" w:rsidRDefault="00230CF8" w:rsidP="00230CF8">
      <w:pPr>
        <w:spacing w:line="240" w:lineRule="auto"/>
        <w:jc w:val="both"/>
        <w:rPr>
          <w:rFonts w:ascii="Arial" w:eastAsia="Arial" w:hAnsi="Arial" w:cs="Arial"/>
          <w:sz w:val="20"/>
          <w:szCs w:val="20"/>
        </w:rPr>
      </w:pPr>
    </w:p>
    <w:p w14:paraId="254D4C9F" w14:textId="77777777" w:rsidR="00230CF8" w:rsidRPr="00EC71FB" w:rsidRDefault="00230CF8" w:rsidP="00230CF8">
      <w:pPr>
        <w:spacing w:line="240" w:lineRule="auto"/>
        <w:jc w:val="both"/>
        <w:rPr>
          <w:rFonts w:ascii="Arial" w:eastAsia="Arial" w:hAnsi="Arial" w:cs="Arial"/>
          <w:sz w:val="20"/>
          <w:szCs w:val="20"/>
        </w:rPr>
      </w:pPr>
      <w:r w:rsidRPr="000D785A">
        <w:rPr>
          <w:rFonts w:ascii="Arial" w:eastAsia="Arial" w:hAnsi="Arial" w:cs="Arial"/>
          <w:sz w:val="20"/>
          <w:szCs w:val="20"/>
        </w:rPr>
        <w:t xml:space="preserve">Nizkotemperaturna toplotna črpalka in toplotna črpalka za ogrevanje prostorov za uporabo pri nizkih temperaturah mora imeti pri ogrevanju prostorov sezonsko energijsko učinkovitost </w:t>
      </w:r>
      <w:proofErr w:type="spellStart"/>
      <w:r w:rsidRPr="000D785A">
        <w:rPr>
          <w:rFonts w:ascii="Arial" w:eastAsia="Arial" w:hAnsi="Arial" w:cs="Arial"/>
          <w:i/>
          <w:sz w:val="20"/>
          <w:szCs w:val="20"/>
        </w:rPr>
        <w:t>ηs</w:t>
      </w:r>
      <w:proofErr w:type="spellEnd"/>
      <w:r w:rsidRPr="000D785A">
        <w:rPr>
          <w:rFonts w:ascii="Arial" w:eastAsia="Arial" w:hAnsi="Arial" w:cs="Arial"/>
          <w:i/>
          <w:sz w:val="20"/>
          <w:szCs w:val="20"/>
        </w:rPr>
        <w:t xml:space="preserve"> ≥ 175</w:t>
      </w:r>
      <w:r w:rsidRPr="000D785A">
        <w:rPr>
          <w:rFonts w:ascii="Arial" w:eastAsia="Arial" w:hAnsi="Arial" w:cs="Arial"/>
          <w:sz w:val="20"/>
          <w:szCs w:val="20"/>
        </w:rPr>
        <w:t>, zato je uvrščena v razred energijske učinkovitosti A+++.</w:t>
      </w:r>
    </w:p>
    <w:p w14:paraId="218143AF" w14:textId="77777777" w:rsidR="00230CF8" w:rsidRPr="000D785A" w:rsidRDefault="00230CF8" w:rsidP="00230CF8">
      <w:pPr>
        <w:spacing w:line="240" w:lineRule="auto"/>
        <w:jc w:val="both"/>
        <w:rPr>
          <w:rFonts w:ascii="Arial" w:hAnsi="Arial" w:cs="Arial"/>
          <w:sz w:val="20"/>
          <w:szCs w:val="20"/>
        </w:rPr>
      </w:pPr>
    </w:p>
    <w:p w14:paraId="770E54D5" w14:textId="77777777" w:rsidR="00230CF8" w:rsidRPr="000D785A" w:rsidRDefault="00230CF8" w:rsidP="00230CF8">
      <w:pPr>
        <w:spacing w:line="240" w:lineRule="auto"/>
        <w:jc w:val="both"/>
        <w:rPr>
          <w:rFonts w:ascii="Arial" w:eastAsia="Arial" w:hAnsi="Arial" w:cs="Arial"/>
          <w:sz w:val="20"/>
          <w:szCs w:val="20"/>
        </w:rPr>
      </w:pPr>
      <w:r w:rsidRPr="000D785A">
        <w:rPr>
          <w:rFonts w:ascii="Arial" w:eastAsia="Arial" w:hAnsi="Arial" w:cs="Arial"/>
          <w:sz w:val="20"/>
          <w:szCs w:val="20"/>
        </w:rPr>
        <w:t xml:space="preserve">Hranilnik tople vode mora imeti stalno izgubo (v vatih s prostornino zbiralnika V </w:t>
      </w:r>
      <w:proofErr w:type="spellStart"/>
      <w:r w:rsidRPr="000D785A">
        <w:rPr>
          <w:rFonts w:ascii="Arial" w:eastAsia="Arial" w:hAnsi="Arial" w:cs="Arial"/>
          <w:sz w:val="20"/>
          <w:szCs w:val="20"/>
        </w:rPr>
        <w:t>v</w:t>
      </w:r>
      <w:proofErr w:type="spellEnd"/>
      <w:r w:rsidRPr="000D785A">
        <w:rPr>
          <w:rFonts w:ascii="Arial" w:eastAsia="Arial" w:hAnsi="Arial" w:cs="Arial"/>
          <w:sz w:val="20"/>
          <w:szCs w:val="20"/>
        </w:rPr>
        <w:t xml:space="preserve"> litrih) S &lt; 5,5 + 3,16 · V0,4, zaradi česar je uvrščen v razred energijske učinkovitosti A+.</w:t>
      </w:r>
    </w:p>
    <w:p w14:paraId="6DA3FEFA" w14:textId="77777777" w:rsidR="00230CF8" w:rsidRDefault="00230CF8" w:rsidP="001827A2">
      <w:pPr>
        <w:spacing w:line="260" w:lineRule="exact"/>
        <w:jc w:val="both"/>
        <w:rPr>
          <w:rFonts w:ascii="Arial" w:hAnsi="Arial" w:cs="Arial"/>
          <w:color w:val="000000" w:themeColor="text1"/>
          <w:sz w:val="20"/>
          <w:szCs w:val="20"/>
        </w:rPr>
      </w:pPr>
    </w:p>
    <w:p w14:paraId="126BE97F" w14:textId="4779C125" w:rsidR="009B70CB" w:rsidRPr="001827A2" w:rsidRDefault="009B70CB" w:rsidP="001827A2">
      <w:pPr>
        <w:spacing w:line="260" w:lineRule="exact"/>
        <w:jc w:val="both"/>
        <w:rPr>
          <w:rFonts w:ascii="Arial" w:hAnsi="Arial" w:cs="Arial"/>
          <w:color w:val="000000" w:themeColor="text1"/>
          <w:sz w:val="20"/>
          <w:szCs w:val="20"/>
        </w:rPr>
      </w:pPr>
      <w:r w:rsidRPr="001827A2">
        <w:rPr>
          <w:rFonts w:ascii="Arial" w:hAnsi="Arial" w:cs="Arial"/>
          <w:color w:val="000000" w:themeColor="text1"/>
          <w:sz w:val="20"/>
          <w:szCs w:val="20"/>
        </w:rPr>
        <w:t>Projektna dokumentacija mora biti izdelana na način, da bodo pri gradnji oz. vgradnji gradbenih proizvodov in tehnologije, potrebne za delovanje stavbe izpolnjeni cilji iz Uredbe o zelenem javnem naročanju:</w:t>
      </w:r>
    </w:p>
    <w:p w14:paraId="4BD28E9A" w14:textId="77777777" w:rsidR="000C1A43" w:rsidRPr="003D35C5" w:rsidRDefault="000C1A43" w:rsidP="000C1A43">
      <w:pPr>
        <w:numPr>
          <w:ilvl w:val="0"/>
          <w:numId w:val="5"/>
        </w:numPr>
        <w:spacing w:line="260" w:lineRule="exact"/>
        <w:ind w:left="284" w:hanging="284"/>
        <w:jc w:val="both"/>
        <w:rPr>
          <w:rFonts w:ascii="Arial" w:hAnsi="Arial" w:cs="Arial"/>
          <w:sz w:val="20"/>
          <w:szCs w:val="20"/>
        </w:rPr>
      </w:pPr>
      <w:r w:rsidRPr="003D35C5">
        <w:rPr>
          <w:rFonts w:ascii="Arial" w:hAnsi="Arial" w:cs="Arial"/>
          <w:sz w:val="20"/>
          <w:szCs w:val="20"/>
        </w:rPr>
        <w:t xml:space="preserve">delež grelnikov vode, ki so uvrščeni v najvišji energijski razred, dostopen na trgu, znaša najmanj 90%. </w:t>
      </w:r>
    </w:p>
    <w:p w14:paraId="6A86282D" w14:textId="77777777" w:rsidR="009B70CB" w:rsidRPr="001827A2" w:rsidRDefault="009B70CB" w:rsidP="001827A2">
      <w:pPr>
        <w:spacing w:line="260" w:lineRule="exact"/>
        <w:ind w:left="720"/>
        <w:jc w:val="both"/>
        <w:rPr>
          <w:rFonts w:ascii="Arial" w:hAnsi="Arial" w:cs="Arial"/>
          <w:color w:val="000000" w:themeColor="text1"/>
          <w:sz w:val="20"/>
          <w:szCs w:val="20"/>
          <w:highlight w:val="yellow"/>
        </w:rPr>
      </w:pPr>
    </w:p>
    <w:p w14:paraId="37C02C8D" w14:textId="77777777" w:rsidR="009B70CB" w:rsidRPr="001827A2" w:rsidRDefault="009B70CB" w:rsidP="001827A2">
      <w:pPr>
        <w:spacing w:line="260" w:lineRule="exact"/>
        <w:jc w:val="both"/>
        <w:rPr>
          <w:rFonts w:ascii="Arial" w:hAnsi="Arial" w:cs="Arial"/>
          <w:color w:val="000000" w:themeColor="text1"/>
          <w:sz w:val="20"/>
          <w:szCs w:val="20"/>
        </w:rPr>
      </w:pPr>
      <w:r w:rsidRPr="001827A2">
        <w:rPr>
          <w:rFonts w:ascii="Arial" w:hAnsi="Arial" w:cs="Arial"/>
          <w:color w:val="000000" w:themeColor="text1"/>
          <w:sz w:val="20"/>
          <w:szCs w:val="20"/>
        </w:rPr>
        <w:t xml:space="preserve">Projektna dokumentacija mora poleg zahtev, ki izhajajo iz gradbenih predpisov, vključevati tudi rešitve glede: </w:t>
      </w:r>
    </w:p>
    <w:p w14:paraId="6279EDC5" w14:textId="77777777" w:rsidR="009B70CB" w:rsidRPr="001827A2" w:rsidRDefault="009B70CB" w:rsidP="001827A2">
      <w:pPr>
        <w:numPr>
          <w:ilvl w:val="0"/>
          <w:numId w:val="5"/>
        </w:numPr>
        <w:spacing w:line="260" w:lineRule="exact"/>
        <w:ind w:left="720"/>
        <w:jc w:val="both"/>
        <w:rPr>
          <w:rFonts w:ascii="Arial" w:hAnsi="Arial" w:cs="Arial"/>
          <w:color w:val="000000" w:themeColor="text1"/>
          <w:sz w:val="20"/>
          <w:szCs w:val="20"/>
        </w:rPr>
      </w:pPr>
      <w:r w:rsidRPr="001827A2">
        <w:rPr>
          <w:rFonts w:ascii="Arial" w:hAnsi="Arial" w:cs="Arial"/>
          <w:color w:val="000000" w:themeColor="text1"/>
          <w:sz w:val="20"/>
          <w:szCs w:val="20"/>
        </w:rPr>
        <w:t>učinkovite rabe vode,</w:t>
      </w:r>
    </w:p>
    <w:p w14:paraId="7AA38284" w14:textId="77777777" w:rsidR="009B70CB" w:rsidRPr="001827A2" w:rsidRDefault="009B70CB" w:rsidP="001827A2">
      <w:pPr>
        <w:numPr>
          <w:ilvl w:val="0"/>
          <w:numId w:val="5"/>
        </w:numPr>
        <w:spacing w:line="260" w:lineRule="exact"/>
        <w:ind w:left="720"/>
        <w:jc w:val="both"/>
        <w:rPr>
          <w:rFonts w:ascii="Arial" w:hAnsi="Arial" w:cs="Arial"/>
          <w:color w:val="000000" w:themeColor="text1"/>
          <w:sz w:val="20"/>
          <w:szCs w:val="20"/>
        </w:rPr>
      </w:pPr>
      <w:r w:rsidRPr="001827A2">
        <w:rPr>
          <w:rFonts w:ascii="Arial" w:hAnsi="Arial" w:cs="Arial"/>
          <w:color w:val="000000" w:themeColor="text1"/>
          <w:sz w:val="20"/>
          <w:szCs w:val="20"/>
        </w:rPr>
        <w:t>ravnanja z odpadki,</w:t>
      </w:r>
    </w:p>
    <w:p w14:paraId="6DD30DFE" w14:textId="77777777" w:rsidR="009B70CB" w:rsidRPr="001827A2" w:rsidRDefault="009B70CB" w:rsidP="001827A2">
      <w:pPr>
        <w:numPr>
          <w:ilvl w:val="0"/>
          <w:numId w:val="5"/>
        </w:numPr>
        <w:spacing w:line="260" w:lineRule="exact"/>
        <w:ind w:left="720"/>
        <w:jc w:val="both"/>
        <w:rPr>
          <w:rFonts w:ascii="Arial" w:hAnsi="Arial" w:cs="Arial"/>
          <w:color w:val="000000" w:themeColor="text1"/>
          <w:sz w:val="20"/>
          <w:szCs w:val="20"/>
        </w:rPr>
      </w:pPr>
      <w:r w:rsidRPr="001827A2">
        <w:rPr>
          <w:rFonts w:ascii="Arial" w:hAnsi="Arial" w:cs="Arial"/>
          <w:color w:val="000000" w:themeColor="text1"/>
          <w:sz w:val="20"/>
          <w:szCs w:val="20"/>
        </w:rPr>
        <w:t>zagotavljanja zdravih bivalnih in delovnih razmer ter</w:t>
      </w:r>
    </w:p>
    <w:p w14:paraId="54CCB5D8" w14:textId="77777777" w:rsidR="009B70CB" w:rsidRPr="001827A2" w:rsidRDefault="009B70CB" w:rsidP="001827A2">
      <w:pPr>
        <w:numPr>
          <w:ilvl w:val="0"/>
          <w:numId w:val="5"/>
        </w:numPr>
        <w:spacing w:line="260" w:lineRule="exact"/>
        <w:ind w:left="720"/>
        <w:jc w:val="both"/>
        <w:rPr>
          <w:rFonts w:ascii="Arial" w:hAnsi="Arial" w:cs="Arial"/>
          <w:color w:val="000000" w:themeColor="text1"/>
          <w:sz w:val="20"/>
          <w:szCs w:val="20"/>
        </w:rPr>
      </w:pPr>
      <w:r w:rsidRPr="001827A2">
        <w:rPr>
          <w:rFonts w:ascii="Arial" w:hAnsi="Arial" w:cs="Arial"/>
          <w:color w:val="000000" w:themeColor="text1"/>
          <w:sz w:val="20"/>
          <w:szCs w:val="20"/>
        </w:rPr>
        <w:t>rabe okolju prijaznih gradbenih materialov in izdelkov.</w:t>
      </w:r>
    </w:p>
    <w:p w14:paraId="4C6900F3" w14:textId="77777777" w:rsidR="009B70CB" w:rsidRPr="001827A2" w:rsidRDefault="009B70CB" w:rsidP="001827A2">
      <w:pPr>
        <w:tabs>
          <w:tab w:val="left" w:pos="851"/>
        </w:tabs>
        <w:spacing w:line="260" w:lineRule="exact"/>
        <w:ind w:left="142"/>
        <w:jc w:val="both"/>
        <w:rPr>
          <w:rFonts w:ascii="Arial" w:hAnsi="Arial" w:cs="Arial"/>
          <w:color w:val="000000" w:themeColor="text1"/>
          <w:sz w:val="20"/>
          <w:szCs w:val="20"/>
          <w:lang w:eastAsia="en-US"/>
        </w:rPr>
      </w:pPr>
    </w:p>
    <w:p w14:paraId="56FD7DFC" w14:textId="77777777" w:rsidR="00AA7127" w:rsidRPr="001827A2" w:rsidRDefault="00AA7127" w:rsidP="001827A2">
      <w:pPr>
        <w:spacing w:line="260" w:lineRule="exact"/>
        <w:jc w:val="both"/>
        <w:rPr>
          <w:rFonts w:ascii="Arial" w:hAnsi="Arial" w:cs="Arial"/>
          <w:color w:val="000000" w:themeColor="text1"/>
          <w:sz w:val="20"/>
          <w:szCs w:val="20"/>
        </w:rPr>
      </w:pPr>
      <w:r w:rsidRPr="001827A2">
        <w:rPr>
          <w:rFonts w:ascii="Arial" w:hAnsi="Arial" w:cs="Arial"/>
          <w:color w:val="000000" w:themeColor="text1"/>
          <w:sz w:val="20"/>
          <w:szCs w:val="20"/>
        </w:rPr>
        <w:t xml:space="preserve">V projektni dokumentaciji za izvedbo gradnje (PZI) in izdelavi popisov mora ponudnik upoštevati Priloge Uredbe o zelenem javnem naročanju – Primeri </w:t>
      </w:r>
      <w:proofErr w:type="spellStart"/>
      <w:r w:rsidRPr="001827A2">
        <w:rPr>
          <w:rFonts w:ascii="Arial" w:hAnsi="Arial" w:cs="Arial"/>
          <w:color w:val="000000" w:themeColor="text1"/>
          <w:sz w:val="20"/>
          <w:szCs w:val="20"/>
        </w:rPr>
        <w:t>okoljskih</w:t>
      </w:r>
      <w:proofErr w:type="spellEnd"/>
      <w:r w:rsidRPr="001827A2">
        <w:rPr>
          <w:rFonts w:ascii="Arial" w:hAnsi="Arial" w:cs="Arial"/>
          <w:color w:val="000000" w:themeColor="text1"/>
          <w:sz w:val="20"/>
          <w:szCs w:val="20"/>
        </w:rPr>
        <w:t xml:space="preserve"> zahtev in meril. Pri tem morajo biti popisi del pripravljeni tako, da bo razvidno, katere postavke se sklicujejo na Uredbo o zelenem javnem naročanju.   </w:t>
      </w:r>
    </w:p>
    <w:p w14:paraId="48D0DDA5" w14:textId="77777777" w:rsidR="00D13E47" w:rsidRDefault="00D13E47" w:rsidP="001827A2">
      <w:pPr>
        <w:spacing w:line="260" w:lineRule="exact"/>
        <w:jc w:val="both"/>
        <w:rPr>
          <w:rFonts w:ascii="Arial" w:hAnsi="Arial" w:cs="Arial"/>
          <w:color w:val="000000" w:themeColor="text1"/>
          <w:sz w:val="20"/>
          <w:szCs w:val="20"/>
        </w:rPr>
      </w:pPr>
    </w:p>
    <w:p w14:paraId="23EA4BCC" w14:textId="2012B440" w:rsidR="000C1A43" w:rsidRPr="001827A2" w:rsidRDefault="000C1A43" w:rsidP="000C1A43">
      <w:pPr>
        <w:tabs>
          <w:tab w:val="left" w:pos="851"/>
        </w:tabs>
        <w:spacing w:line="260" w:lineRule="exact"/>
        <w:jc w:val="both"/>
        <w:rPr>
          <w:rFonts w:ascii="Arial" w:hAnsi="Arial" w:cs="Arial"/>
          <w:color w:val="000000" w:themeColor="text1"/>
          <w:sz w:val="20"/>
          <w:szCs w:val="20"/>
        </w:rPr>
      </w:pPr>
      <w:r w:rsidRPr="001827A2">
        <w:rPr>
          <w:rFonts w:ascii="Arial" w:hAnsi="Arial" w:cs="Arial"/>
          <w:color w:val="000000" w:themeColor="text1"/>
          <w:sz w:val="20"/>
          <w:szCs w:val="20"/>
          <w:lang w:eastAsia="en-US"/>
        </w:rPr>
        <w:t xml:space="preserve">Izvajalec mora tvorno sodelovati s predstavniki naročnika. V kolikor </w:t>
      </w:r>
      <w:r w:rsidRPr="001827A2">
        <w:rPr>
          <w:rFonts w:ascii="Arial" w:hAnsi="Arial" w:cs="Arial"/>
          <w:color w:val="000000" w:themeColor="text1"/>
          <w:sz w:val="20"/>
          <w:szCs w:val="20"/>
        </w:rPr>
        <w:t>izvajalec ne izpolnjuje pogodbenih obveznosti vezanih na Uredbo o zelenem javnem naročanju na način, predviden v pogodbi o izvedbi javnega naročila, ima naročnik pravico odstopiti od te pogodbe.</w:t>
      </w:r>
    </w:p>
    <w:p w14:paraId="6D77B1BB" w14:textId="77777777" w:rsidR="000C1A43" w:rsidRDefault="000C1A43" w:rsidP="001827A2">
      <w:pPr>
        <w:spacing w:line="260" w:lineRule="exact"/>
        <w:jc w:val="both"/>
        <w:rPr>
          <w:rFonts w:ascii="Arial" w:hAnsi="Arial" w:cs="Arial"/>
          <w:color w:val="000000" w:themeColor="text1"/>
          <w:sz w:val="20"/>
          <w:szCs w:val="20"/>
        </w:rPr>
      </w:pPr>
    </w:p>
    <w:p w14:paraId="53AAE37F" w14:textId="77777777" w:rsidR="00344278" w:rsidRDefault="00344278" w:rsidP="001827A2">
      <w:pPr>
        <w:spacing w:line="260" w:lineRule="exact"/>
        <w:jc w:val="both"/>
        <w:rPr>
          <w:rFonts w:ascii="Arial" w:hAnsi="Arial" w:cs="Arial"/>
          <w:color w:val="000000" w:themeColor="text1"/>
          <w:sz w:val="20"/>
          <w:szCs w:val="20"/>
        </w:rPr>
      </w:pPr>
    </w:p>
    <w:p w14:paraId="18428327" w14:textId="77777777" w:rsidR="00461CE3" w:rsidRDefault="00461CE3" w:rsidP="001827A2">
      <w:pPr>
        <w:spacing w:line="260" w:lineRule="exact"/>
        <w:jc w:val="both"/>
        <w:rPr>
          <w:rFonts w:ascii="Arial" w:hAnsi="Arial" w:cs="Arial"/>
          <w:color w:val="000000" w:themeColor="text1"/>
          <w:sz w:val="20"/>
          <w:szCs w:val="20"/>
        </w:rPr>
      </w:pPr>
    </w:p>
    <w:p w14:paraId="27DF8ED9" w14:textId="22D69C6A" w:rsidR="00DC2BA6" w:rsidRPr="00DC2BA6" w:rsidRDefault="008A3696" w:rsidP="001827A2">
      <w:pPr>
        <w:spacing w:line="260" w:lineRule="exact"/>
        <w:jc w:val="both"/>
        <w:rPr>
          <w:rFonts w:ascii="Arial" w:hAnsi="Arial" w:cs="Arial"/>
          <w:b/>
          <w:bCs/>
          <w:color w:val="000000" w:themeColor="text1"/>
          <w:sz w:val="20"/>
          <w:szCs w:val="20"/>
        </w:rPr>
      </w:pPr>
      <w:r>
        <w:rPr>
          <w:rFonts w:ascii="Arial" w:hAnsi="Arial" w:cs="Arial"/>
          <w:b/>
          <w:bCs/>
          <w:color w:val="000000" w:themeColor="text1"/>
          <w:sz w:val="20"/>
          <w:szCs w:val="20"/>
        </w:rPr>
        <w:lastRenderedPageBreak/>
        <w:t>8</w:t>
      </w:r>
      <w:r w:rsidR="00DC2BA6" w:rsidRPr="00DC2BA6">
        <w:rPr>
          <w:rFonts w:ascii="Arial" w:hAnsi="Arial" w:cs="Arial"/>
          <w:b/>
          <w:bCs/>
          <w:color w:val="000000" w:themeColor="text1"/>
          <w:sz w:val="20"/>
          <w:szCs w:val="20"/>
        </w:rPr>
        <w:t xml:space="preserve">. </w:t>
      </w:r>
      <w:r w:rsidR="00D13E47">
        <w:rPr>
          <w:rFonts w:ascii="Arial" w:hAnsi="Arial" w:cs="Arial"/>
          <w:b/>
          <w:bCs/>
          <w:color w:val="000000" w:themeColor="text1"/>
          <w:sz w:val="20"/>
          <w:szCs w:val="20"/>
        </w:rPr>
        <w:t>O</w:t>
      </w:r>
      <w:r>
        <w:rPr>
          <w:rFonts w:ascii="Arial" w:hAnsi="Arial" w:cs="Arial"/>
          <w:b/>
          <w:bCs/>
          <w:color w:val="000000" w:themeColor="text1"/>
          <w:sz w:val="20"/>
          <w:szCs w:val="20"/>
        </w:rPr>
        <w:t>GLED OBSTOJEČEGA STANJA NA LOKACIJI</w:t>
      </w:r>
      <w:r w:rsidR="008D544B">
        <w:rPr>
          <w:rFonts w:ascii="Arial" w:hAnsi="Arial" w:cs="Arial"/>
          <w:b/>
          <w:bCs/>
          <w:color w:val="000000" w:themeColor="text1"/>
          <w:sz w:val="20"/>
          <w:szCs w:val="20"/>
        </w:rPr>
        <w:t>, PREVZEM OBSTOJEČE DOKUMENTACIJE</w:t>
      </w:r>
      <w:r w:rsidR="00DC2BA6" w:rsidRPr="00DC2BA6">
        <w:rPr>
          <w:rFonts w:ascii="Arial" w:hAnsi="Arial" w:cs="Arial"/>
          <w:b/>
          <w:bCs/>
          <w:color w:val="000000" w:themeColor="text1"/>
          <w:sz w:val="20"/>
          <w:szCs w:val="20"/>
        </w:rPr>
        <w:t xml:space="preserve"> </w:t>
      </w:r>
    </w:p>
    <w:p w14:paraId="7DE62649" w14:textId="77777777" w:rsidR="00DC2BA6" w:rsidRDefault="00DC2BA6" w:rsidP="001827A2">
      <w:pPr>
        <w:spacing w:line="260" w:lineRule="exact"/>
        <w:jc w:val="both"/>
        <w:rPr>
          <w:rFonts w:ascii="Arial" w:hAnsi="Arial" w:cs="Arial"/>
          <w:color w:val="000000" w:themeColor="text1"/>
          <w:sz w:val="20"/>
          <w:szCs w:val="20"/>
        </w:rPr>
      </w:pPr>
    </w:p>
    <w:p w14:paraId="20CF4D43" w14:textId="36171558" w:rsidR="000D0BC7" w:rsidRPr="000D0BC7" w:rsidRDefault="000D0BC7" w:rsidP="000D0BC7">
      <w:pPr>
        <w:spacing w:line="260" w:lineRule="exact"/>
        <w:jc w:val="both"/>
        <w:rPr>
          <w:rFonts w:ascii="Arial" w:hAnsi="Arial" w:cs="Arial"/>
          <w:i/>
          <w:color w:val="000000" w:themeColor="text1"/>
          <w:sz w:val="20"/>
          <w:szCs w:val="20"/>
        </w:rPr>
      </w:pPr>
      <w:r w:rsidRPr="000D0BC7">
        <w:rPr>
          <w:rFonts w:ascii="Arial" w:hAnsi="Arial" w:cs="Arial"/>
          <w:color w:val="000000" w:themeColor="text1"/>
          <w:sz w:val="20"/>
          <w:szCs w:val="20"/>
        </w:rPr>
        <w:t xml:space="preserve">Potencialni ponudniki se morajo udeležiti informativnega ogleda </w:t>
      </w:r>
      <w:r w:rsidR="00117F6F">
        <w:rPr>
          <w:rFonts w:ascii="Arial" w:hAnsi="Arial" w:cs="Arial"/>
          <w:color w:val="000000" w:themeColor="text1"/>
          <w:sz w:val="20"/>
          <w:szCs w:val="20"/>
        </w:rPr>
        <w:t>obstoječega stanja objektov na lokaciji P</w:t>
      </w:r>
      <w:r w:rsidR="00841C9E">
        <w:rPr>
          <w:rFonts w:ascii="Arial" w:hAnsi="Arial" w:cs="Arial"/>
          <w:color w:val="000000" w:themeColor="text1"/>
          <w:sz w:val="20"/>
          <w:szCs w:val="20"/>
        </w:rPr>
        <w:t xml:space="preserve">olicijska akademija </w:t>
      </w:r>
      <w:r w:rsidR="00117F6F">
        <w:rPr>
          <w:rFonts w:ascii="Arial" w:hAnsi="Arial" w:cs="Arial"/>
          <w:color w:val="000000" w:themeColor="text1"/>
          <w:sz w:val="20"/>
          <w:szCs w:val="20"/>
        </w:rPr>
        <w:t xml:space="preserve">Tacen, </w:t>
      </w:r>
      <w:proofErr w:type="spellStart"/>
      <w:r w:rsidR="00117F6F">
        <w:rPr>
          <w:rFonts w:ascii="Arial" w:hAnsi="Arial" w:cs="Arial"/>
          <w:color w:val="000000" w:themeColor="text1"/>
          <w:sz w:val="20"/>
          <w:szCs w:val="20"/>
        </w:rPr>
        <w:t>Rocenska</w:t>
      </w:r>
      <w:proofErr w:type="spellEnd"/>
      <w:r w:rsidR="00117F6F">
        <w:rPr>
          <w:rFonts w:ascii="Arial" w:hAnsi="Arial" w:cs="Arial"/>
          <w:color w:val="000000" w:themeColor="text1"/>
          <w:sz w:val="20"/>
          <w:szCs w:val="20"/>
        </w:rPr>
        <w:t xml:space="preserve"> ulica 56, 1211 Ljubljana - Šmartno</w:t>
      </w:r>
      <w:r w:rsidRPr="000D0BC7">
        <w:rPr>
          <w:rFonts w:ascii="Arial" w:hAnsi="Arial" w:cs="Arial"/>
          <w:color w:val="000000" w:themeColor="text1"/>
          <w:sz w:val="20"/>
          <w:szCs w:val="20"/>
        </w:rPr>
        <w:t xml:space="preserve">, ki bo organiziran </w:t>
      </w:r>
      <w:r w:rsidRPr="000D0BC7">
        <w:rPr>
          <w:rFonts w:ascii="Arial" w:hAnsi="Arial" w:cs="Arial"/>
          <w:b/>
          <w:color w:val="000000" w:themeColor="text1"/>
          <w:sz w:val="20"/>
          <w:szCs w:val="20"/>
        </w:rPr>
        <w:t xml:space="preserve">dne </w:t>
      </w:r>
      <w:r w:rsidR="007A62D7">
        <w:rPr>
          <w:rFonts w:ascii="Arial" w:hAnsi="Arial" w:cs="Arial"/>
          <w:b/>
          <w:color w:val="000000" w:themeColor="text1"/>
          <w:sz w:val="20"/>
          <w:szCs w:val="20"/>
        </w:rPr>
        <w:t xml:space="preserve">           </w:t>
      </w:r>
      <w:r w:rsidR="007A62D7" w:rsidRPr="007A62D7">
        <w:rPr>
          <w:rFonts w:ascii="Arial" w:hAnsi="Arial" w:cs="Arial"/>
          <w:b/>
          <w:color w:val="000000" w:themeColor="text1"/>
          <w:sz w:val="20"/>
          <w:szCs w:val="20"/>
        </w:rPr>
        <w:t>10</w:t>
      </w:r>
      <w:r w:rsidRPr="007A62D7">
        <w:rPr>
          <w:rFonts w:ascii="Arial" w:hAnsi="Arial" w:cs="Arial"/>
          <w:b/>
          <w:color w:val="000000" w:themeColor="text1"/>
          <w:sz w:val="20"/>
          <w:szCs w:val="20"/>
        </w:rPr>
        <w:t xml:space="preserve">. </w:t>
      </w:r>
      <w:r w:rsidR="007A62D7" w:rsidRPr="007A62D7">
        <w:rPr>
          <w:rFonts w:ascii="Arial" w:hAnsi="Arial" w:cs="Arial"/>
          <w:b/>
          <w:color w:val="000000" w:themeColor="text1"/>
          <w:sz w:val="20"/>
          <w:szCs w:val="20"/>
        </w:rPr>
        <w:t>6</w:t>
      </w:r>
      <w:r w:rsidRPr="007A62D7">
        <w:rPr>
          <w:rFonts w:ascii="Arial" w:hAnsi="Arial" w:cs="Arial"/>
          <w:b/>
          <w:color w:val="000000" w:themeColor="text1"/>
          <w:sz w:val="20"/>
          <w:szCs w:val="20"/>
        </w:rPr>
        <w:t>. 202</w:t>
      </w:r>
      <w:r w:rsidR="00117F6F" w:rsidRPr="007A62D7">
        <w:rPr>
          <w:rFonts w:ascii="Arial" w:hAnsi="Arial" w:cs="Arial"/>
          <w:b/>
          <w:color w:val="000000" w:themeColor="text1"/>
          <w:sz w:val="20"/>
          <w:szCs w:val="20"/>
        </w:rPr>
        <w:t>6</w:t>
      </w:r>
      <w:r w:rsidRPr="007A62D7">
        <w:rPr>
          <w:rFonts w:ascii="Arial" w:hAnsi="Arial" w:cs="Arial"/>
          <w:b/>
          <w:color w:val="000000" w:themeColor="text1"/>
          <w:sz w:val="20"/>
          <w:szCs w:val="20"/>
        </w:rPr>
        <w:t xml:space="preserve"> ob 9.00 uri</w:t>
      </w:r>
      <w:r w:rsidR="00117F6F" w:rsidRPr="007A62D7">
        <w:rPr>
          <w:rFonts w:ascii="Arial" w:hAnsi="Arial" w:cs="Arial"/>
          <w:b/>
          <w:color w:val="000000" w:themeColor="text1"/>
          <w:sz w:val="20"/>
          <w:szCs w:val="20"/>
        </w:rPr>
        <w:t>.</w:t>
      </w:r>
      <w:r w:rsidR="00117F6F">
        <w:rPr>
          <w:rFonts w:ascii="Arial" w:hAnsi="Arial" w:cs="Arial"/>
          <w:b/>
          <w:color w:val="000000" w:themeColor="text1"/>
          <w:sz w:val="20"/>
          <w:szCs w:val="20"/>
        </w:rPr>
        <w:t xml:space="preserve"> </w:t>
      </w:r>
      <w:r w:rsidRPr="000D0BC7">
        <w:rPr>
          <w:rFonts w:ascii="Arial" w:hAnsi="Arial" w:cs="Arial"/>
          <w:color w:val="000000" w:themeColor="text1"/>
          <w:sz w:val="20"/>
          <w:szCs w:val="20"/>
        </w:rPr>
        <w:t xml:space="preserve"> </w:t>
      </w:r>
    </w:p>
    <w:p w14:paraId="5473676B" w14:textId="77777777" w:rsidR="00841C9E" w:rsidRDefault="00841C9E" w:rsidP="000D0BC7">
      <w:pPr>
        <w:spacing w:line="260" w:lineRule="exact"/>
        <w:jc w:val="both"/>
        <w:rPr>
          <w:rFonts w:ascii="Arial" w:hAnsi="Arial" w:cs="Arial"/>
          <w:color w:val="000000" w:themeColor="text1"/>
          <w:sz w:val="20"/>
          <w:szCs w:val="20"/>
        </w:rPr>
      </w:pPr>
    </w:p>
    <w:p w14:paraId="6AC12FB5" w14:textId="4E8EB99C" w:rsidR="000D0BC7" w:rsidRPr="000D0BC7" w:rsidRDefault="000D0BC7" w:rsidP="000D0BC7">
      <w:pPr>
        <w:spacing w:line="260" w:lineRule="exact"/>
        <w:jc w:val="both"/>
        <w:rPr>
          <w:rFonts w:ascii="Arial" w:hAnsi="Arial" w:cs="Arial"/>
          <w:color w:val="000000" w:themeColor="text1"/>
          <w:sz w:val="20"/>
          <w:szCs w:val="20"/>
        </w:rPr>
      </w:pPr>
      <w:r w:rsidRPr="000D0BC7">
        <w:rPr>
          <w:rFonts w:ascii="Arial" w:hAnsi="Arial" w:cs="Arial"/>
          <w:color w:val="000000" w:themeColor="text1"/>
          <w:sz w:val="20"/>
          <w:szCs w:val="20"/>
        </w:rPr>
        <w:t xml:space="preserve">Naročnik si pridržuje pravico do spremembe termina za ogled. Morebitno spremembo termina za ogled bo naročnik objavil na portalu javnih naročil, vsaj 3 dni pred zgoraj navedenim terminom za ogled. </w:t>
      </w:r>
    </w:p>
    <w:p w14:paraId="10502E2A" w14:textId="77777777" w:rsidR="000D0BC7" w:rsidRPr="000D0BC7" w:rsidRDefault="000D0BC7" w:rsidP="000D0BC7">
      <w:pPr>
        <w:spacing w:line="260" w:lineRule="exact"/>
        <w:jc w:val="both"/>
        <w:rPr>
          <w:rFonts w:ascii="Arial" w:hAnsi="Arial" w:cs="Arial"/>
          <w:color w:val="000000" w:themeColor="text1"/>
          <w:sz w:val="20"/>
          <w:szCs w:val="20"/>
        </w:rPr>
      </w:pPr>
    </w:p>
    <w:p w14:paraId="6F07BAF3" w14:textId="63245F57" w:rsidR="000D0BC7" w:rsidRPr="000D0BC7" w:rsidRDefault="000D0BC7" w:rsidP="000D0BC7">
      <w:pPr>
        <w:spacing w:line="260" w:lineRule="exact"/>
        <w:jc w:val="both"/>
        <w:rPr>
          <w:rFonts w:ascii="Arial" w:hAnsi="Arial" w:cs="Arial"/>
          <w:b/>
          <w:color w:val="000000" w:themeColor="text1"/>
          <w:sz w:val="20"/>
          <w:szCs w:val="20"/>
        </w:rPr>
      </w:pPr>
      <w:r w:rsidRPr="000D0BC7">
        <w:rPr>
          <w:rFonts w:ascii="Arial" w:hAnsi="Arial" w:cs="Arial"/>
          <w:b/>
          <w:color w:val="000000" w:themeColor="text1"/>
          <w:sz w:val="20"/>
          <w:szCs w:val="20"/>
        </w:rPr>
        <w:t xml:space="preserve">Ponudniki prijavijo udeležbo na ogledu, ki je obvezen, po elektronski pošti na naslov: </w:t>
      </w:r>
      <w:hyperlink r:id="rId56" w:history="1">
        <w:r w:rsidRPr="000D0BC7">
          <w:rPr>
            <w:rStyle w:val="Hiperpovezava"/>
            <w:rFonts w:ascii="Arial" w:hAnsi="Arial" w:cs="Arial"/>
            <w:b/>
            <w:color w:val="auto"/>
            <w:sz w:val="20"/>
            <w:szCs w:val="20"/>
          </w:rPr>
          <w:t>gp.mnz@gov.si</w:t>
        </w:r>
      </w:hyperlink>
      <w:r w:rsidRPr="000D0BC7">
        <w:rPr>
          <w:rFonts w:ascii="Arial" w:hAnsi="Arial" w:cs="Arial"/>
          <w:b/>
          <w:sz w:val="20"/>
          <w:szCs w:val="20"/>
        </w:rPr>
        <w:t xml:space="preserve">,  </w:t>
      </w:r>
      <w:r w:rsidRPr="000D0BC7">
        <w:rPr>
          <w:rFonts w:ascii="Arial" w:hAnsi="Arial" w:cs="Arial"/>
          <w:b/>
          <w:color w:val="000000" w:themeColor="text1"/>
          <w:sz w:val="20"/>
          <w:szCs w:val="20"/>
        </w:rPr>
        <w:t>s sklicem na št. javnega naročila: 430-</w:t>
      </w:r>
      <w:r w:rsidR="00AF4FD5">
        <w:rPr>
          <w:rFonts w:ascii="Arial" w:hAnsi="Arial" w:cs="Arial"/>
          <w:b/>
          <w:color w:val="000000" w:themeColor="text1"/>
          <w:sz w:val="20"/>
          <w:szCs w:val="20"/>
        </w:rPr>
        <w:t>285</w:t>
      </w:r>
      <w:r w:rsidRPr="000D0BC7">
        <w:rPr>
          <w:rFonts w:ascii="Arial" w:hAnsi="Arial" w:cs="Arial"/>
          <w:b/>
          <w:color w:val="000000" w:themeColor="text1"/>
          <w:sz w:val="20"/>
          <w:szCs w:val="20"/>
        </w:rPr>
        <w:t>/202</w:t>
      </w:r>
      <w:r w:rsidR="00AF4FD5">
        <w:rPr>
          <w:rFonts w:ascii="Arial" w:hAnsi="Arial" w:cs="Arial"/>
          <w:b/>
          <w:color w:val="000000" w:themeColor="text1"/>
          <w:sz w:val="20"/>
          <w:szCs w:val="20"/>
        </w:rPr>
        <w:t>6, najkasneje 2 delovna dneva pred datumom ogleda</w:t>
      </w:r>
      <w:r w:rsidRPr="000D0BC7">
        <w:rPr>
          <w:rFonts w:ascii="Arial" w:hAnsi="Arial" w:cs="Arial"/>
          <w:b/>
          <w:color w:val="000000" w:themeColor="text1"/>
          <w:sz w:val="20"/>
          <w:szCs w:val="20"/>
        </w:rPr>
        <w:t xml:space="preserve">. </w:t>
      </w:r>
      <w:r w:rsidR="00880FF8">
        <w:rPr>
          <w:rFonts w:ascii="Arial" w:hAnsi="Arial" w:cs="Arial"/>
          <w:b/>
          <w:color w:val="000000" w:themeColor="text1"/>
          <w:sz w:val="20"/>
          <w:szCs w:val="20"/>
        </w:rPr>
        <w:t xml:space="preserve">Naročnik dodatnih ogledov ni predvidel. </w:t>
      </w:r>
    </w:p>
    <w:p w14:paraId="169BF73D" w14:textId="77777777" w:rsidR="000D0BC7" w:rsidRPr="000D0BC7" w:rsidRDefault="000D0BC7" w:rsidP="000D0BC7">
      <w:pPr>
        <w:spacing w:line="260" w:lineRule="exact"/>
        <w:jc w:val="both"/>
        <w:rPr>
          <w:rFonts w:ascii="Arial" w:hAnsi="Arial" w:cs="Arial"/>
          <w:b/>
          <w:color w:val="000000" w:themeColor="text1"/>
          <w:sz w:val="20"/>
          <w:szCs w:val="20"/>
        </w:rPr>
      </w:pPr>
    </w:p>
    <w:p w14:paraId="7868957B" w14:textId="77777777" w:rsidR="000D0BC7" w:rsidRPr="000D0BC7" w:rsidRDefault="000D0BC7" w:rsidP="000D0BC7">
      <w:pPr>
        <w:spacing w:line="260" w:lineRule="exact"/>
        <w:jc w:val="both"/>
        <w:rPr>
          <w:rFonts w:ascii="Arial" w:hAnsi="Arial" w:cs="Arial"/>
          <w:b/>
          <w:i/>
          <w:color w:val="000000" w:themeColor="text1"/>
          <w:sz w:val="20"/>
          <w:szCs w:val="20"/>
        </w:rPr>
      </w:pPr>
      <w:r w:rsidRPr="000D0BC7">
        <w:rPr>
          <w:rFonts w:ascii="Arial" w:hAnsi="Arial" w:cs="Arial"/>
          <w:b/>
          <w:color w:val="000000" w:themeColor="text1"/>
          <w:sz w:val="20"/>
          <w:szCs w:val="20"/>
        </w:rPr>
        <w:t xml:space="preserve">Prisotni predstavniki ponudnikov morajo pred pričetkom ogleda predstavniku naročnika izročiti pisna pooblastila za sodelovanje na ogledu. Prisotni predstavniki ponudnikov bodo na ogledu prejeli potrdilo o udeležbi na ogledu. </w:t>
      </w:r>
    </w:p>
    <w:p w14:paraId="5F3B83F9" w14:textId="77777777" w:rsidR="000D0BC7" w:rsidRDefault="000D0BC7" w:rsidP="000D0BC7">
      <w:pPr>
        <w:spacing w:line="260" w:lineRule="exact"/>
        <w:jc w:val="both"/>
        <w:rPr>
          <w:rFonts w:ascii="Arial" w:hAnsi="Arial" w:cs="Arial"/>
          <w:color w:val="000000" w:themeColor="text1"/>
          <w:sz w:val="20"/>
          <w:szCs w:val="20"/>
        </w:rPr>
      </w:pPr>
    </w:p>
    <w:p w14:paraId="61588D83" w14:textId="7095626E" w:rsidR="00880FF8" w:rsidRDefault="00880FF8" w:rsidP="000D0BC7">
      <w:pPr>
        <w:spacing w:line="260" w:lineRule="exact"/>
        <w:jc w:val="both"/>
        <w:rPr>
          <w:rFonts w:ascii="Arial" w:hAnsi="Arial" w:cs="Arial"/>
          <w:color w:val="000000" w:themeColor="text1"/>
          <w:sz w:val="20"/>
          <w:szCs w:val="20"/>
        </w:rPr>
      </w:pPr>
      <w:r>
        <w:rPr>
          <w:rFonts w:ascii="Arial" w:hAnsi="Arial" w:cs="Arial"/>
          <w:color w:val="000000" w:themeColor="text1"/>
          <w:sz w:val="20"/>
          <w:szCs w:val="20"/>
        </w:rPr>
        <w:t xml:space="preserve">Potencialni ponudniki, ki želijo prevzeti CD z elektronsko obliko obstoječe dokumentacije (dvig dokumentacije ni obvezen), izrazijo potrebo po elektronski pošti </w:t>
      </w:r>
      <w:r w:rsidRPr="00880FF8">
        <w:rPr>
          <w:rFonts w:ascii="Arial" w:hAnsi="Arial" w:cs="Arial"/>
          <w:sz w:val="20"/>
          <w:szCs w:val="20"/>
        </w:rPr>
        <w:t xml:space="preserve">na naslov: </w:t>
      </w:r>
      <w:hyperlink r:id="rId57" w:history="1">
        <w:r w:rsidRPr="000D0BC7">
          <w:rPr>
            <w:rStyle w:val="Hiperpovezava"/>
            <w:rFonts w:ascii="Arial" w:hAnsi="Arial" w:cs="Arial"/>
            <w:color w:val="auto"/>
            <w:sz w:val="20"/>
            <w:szCs w:val="20"/>
          </w:rPr>
          <w:t>gp.mnz@gov.si</w:t>
        </w:r>
      </w:hyperlink>
      <w:r w:rsidRPr="000D0BC7">
        <w:rPr>
          <w:rFonts w:ascii="Arial" w:hAnsi="Arial" w:cs="Arial"/>
          <w:sz w:val="20"/>
          <w:szCs w:val="20"/>
        </w:rPr>
        <w:t>,  s sklicem na št. javnega naročila: 430-</w:t>
      </w:r>
      <w:r w:rsidRPr="00880FF8">
        <w:rPr>
          <w:rFonts w:ascii="Arial" w:hAnsi="Arial" w:cs="Arial"/>
          <w:sz w:val="20"/>
          <w:szCs w:val="20"/>
        </w:rPr>
        <w:t>285</w:t>
      </w:r>
      <w:r w:rsidRPr="000D0BC7">
        <w:rPr>
          <w:rFonts w:ascii="Arial" w:hAnsi="Arial" w:cs="Arial"/>
          <w:sz w:val="20"/>
          <w:szCs w:val="20"/>
        </w:rPr>
        <w:t>/202</w:t>
      </w:r>
      <w:r w:rsidRPr="00880FF8">
        <w:rPr>
          <w:rFonts w:ascii="Arial" w:hAnsi="Arial" w:cs="Arial"/>
          <w:sz w:val="20"/>
          <w:szCs w:val="20"/>
        </w:rPr>
        <w:t>6.</w:t>
      </w:r>
      <w:r w:rsidRPr="00880FF8">
        <w:rPr>
          <w:rFonts w:ascii="Arial" w:hAnsi="Arial" w:cs="Arial"/>
          <w:b/>
          <w:sz w:val="20"/>
          <w:szCs w:val="20"/>
        </w:rPr>
        <w:t xml:space="preserve"> </w:t>
      </w:r>
    </w:p>
    <w:p w14:paraId="4A7829DF" w14:textId="77777777" w:rsidR="00880FF8" w:rsidRPr="000D0BC7" w:rsidRDefault="00880FF8" w:rsidP="000D0BC7">
      <w:pPr>
        <w:spacing w:line="260" w:lineRule="exact"/>
        <w:jc w:val="both"/>
        <w:rPr>
          <w:rFonts w:ascii="Arial" w:hAnsi="Arial" w:cs="Arial"/>
          <w:color w:val="000000" w:themeColor="text1"/>
          <w:sz w:val="20"/>
          <w:szCs w:val="20"/>
        </w:rPr>
      </w:pPr>
    </w:p>
    <w:p w14:paraId="0942BDB4" w14:textId="77777777" w:rsidR="000D0BC7" w:rsidRPr="000D0BC7" w:rsidRDefault="000D0BC7" w:rsidP="000D0BC7">
      <w:pPr>
        <w:spacing w:line="260" w:lineRule="exact"/>
        <w:jc w:val="both"/>
        <w:rPr>
          <w:rFonts w:ascii="Arial" w:hAnsi="Arial" w:cs="Arial"/>
          <w:color w:val="000000" w:themeColor="text1"/>
          <w:sz w:val="20"/>
          <w:szCs w:val="20"/>
        </w:rPr>
      </w:pPr>
      <w:r w:rsidRPr="00B8271F">
        <w:rPr>
          <w:rFonts w:ascii="Arial" w:hAnsi="Arial" w:cs="Arial"/>
          <w:color w:val="000000" w:themeColor="text1"/>
          <w:sz w:val="20"/>
          <w:szCs w:val="20"/>
        </w:rPr>
        <w:t>Vsa vprašanja ponudnikov se zastavijo v skladu s 6. točko Navodil za izdelavo ponudbe iz predmetne</w:t>
      </w:r>
      <w:r w:rsidRPr="000D0BC7">
        <w:rPr>
          <w:rFonts w:ascii="Arial" w:hAnsi="Arial" w:cs="Arial"/>
          <w:color w:val="000000" w:themeColor="text1"/>
          <w:sz w:val="20"/>
          <w:szCs w:val="20"/>
        </w:rPr>
        <w:t xml:space="preserve"> razpisne dokumentacije, in ne na ogledu.</w:t>
      </w:r>
    </w:p>
    <w:p w14:paraId="127133C0" w14:textId="77777777" w:rsidR="00DC2BA6" w:rsidRDefault="00DC2BA6" w:rsidP="001827A2">
      <w:pPr>
        <w:spacing w:line="260" w:lineRule="exact"/>
        <w:jc w:val="both"/>
        <w:rPr>
          <w:rFonts w:ascii="Arial" w:hAnsi="Arial" w:cs="Arial"/>
          <w:color w:val="000000" w:themeColor="text1"/>
          <w:sz w:val="20"/>
          <w:szCs w:val="20"/>
        </w:rPr>
      </w:pPr>
    </w:p>
    <w:p w14:paraId="50C4F0BF" w14:textId="77777777" w:rsidR="006714BD" w:rsidRDefault="006714BD" w:rsidP="001827A2">
      <w:pPr>
        <w:spacing w:line="260" w:lineRule="exact"/>
        <w:jc w:val="both"/>
        <w:rPr>
          <w:rFonts w:ascii="Arial" w:hAnsi="Arial" w:cs="Arial"/>
          <w:color w:val="000000" w:themeColor="text1"/>
          <w:sz w:val="20"/>
          <w:szCs w:val="20"/>
        </w:rPr>
      </w:pPr>
    </w:p>
    <w:p w14:paraId="5ACF24F7" w14:textId="39B61410" w:rsidR="00A35C79" w:rsidRPr="000D0BC7" w:rsidRDefault="004F7A54" w:rsidP="000D0BC7">
      <w:pPr>
        <w:spacing w:line="260" w:lineRule="exact"/>
        <w:rPr>
          <w:rFonts w:ascii="Arial" w:hAnsi="Arial" w:cs="Arial"/>
          <w:b/>
          <w:color w:val="000000" w:themeColor="text1"/>
          <w:sz w:val="20"/>
          <w:szCs w:val="20"/>
        </w:rPr>
      </w:pPr>
      <w:r w:rsidRPr="00EA4965">
        <w:rPr>
          <w:rFonts w:ascii="Arial" w:hAnsi="Arial" w:cs="Arial"/>
          <w:b/>
          <w:color w:val="000000" w:themeColor="text1"/>
          <w:sz w:val="20"/>
          <w:szCs w:val="20"/>
        </w:rPr>
        <w:t>9</w:t>
      </w:r>
      <w:r w:rsidR="000D0BC7" w:rsidRPr="00EA4965">
        <w:rPr>
          <w:rFonts w:ascii="Arial" w:hAnsi="Arial" w:cs="Arial"/>
          <w:b/>
          <w:color w:val="000000" w:themeColor="text1"/>
          <w:sz w:val="20"/>
          <w:szCs w:val="20"/>
        </w:rPr>
        <w:t xml:space="preserve">. </w:t>
      </w:r>
      <w:r w:rsidR="00A35C79" w:rsidRPr="00EA4965">
        <w:rPr>
          <w:rFonts w:ascii="Arial" w:hAnsi="Arial" w:cs="Arial"/>
          <w:b/>
          <w:color w:val="000000" w:themeColor="text1"/>
          <w:sz w:val="20"/>
          <w:szCs w:val="20"/>
        </w:rPr>
        <w:t>O</w:t>
      </w:r>
      <w:r w:rsidR="00F46F0C" w:rsidRPr="00EA4965">
        <w:rPr>
          <w:rFonts w:ascii="Arial" w:hAnsi="Arial" w:cs="Arial"/>
          <w:b/>
          <w:color w:val="000000" w:themeColor="text1"/>
          <w:sz w:val="20"/>
          <w:szCs w:val="20"/>
        </w:rPr>
        <w:t>STALE ZAHTEVE NAROČNIKA</w:t>
      </w:r>
    </w:p>
    <w:p w14:paraId="57CA0EB7" w14:textId="77777777" w:rsidR="00A35C79" w:rsidRPr="001827A2" w:rsidRDefault="00A35C79" w:rsidP="001827A2">
      <w:pPr>
        <w:spacing w:line="260" w:lineRule="exact"/>
        <w:jc w:val="both"/>
        <w:rPr>
          <w:rFonts w:ascii="Arial" w:hAnsi="Arial" w:cs="Arial"/>
          <w:color w:val="000000" w:themeColor="text1"/>
          <w:sz w:val="20"/>
          <w:szCs w:val="20"/>
          <w:u w:val="single"/>
        </w:rPr>
      </w:pPr>
    </w:p>
    <w:p w14:paraId="7DA36D66" w14:textId="77777777" w:rsidR="00A35C79" w:rsidRPr="001827A2" w:rsidRDefault="00A35C79" w:rsidP="001827A2">
      <w:pPr>
        <w:spacing w:line="260" w:lineRule="exact"/>
        <w:jc w:val="both"/>
        <w:rPr>
          <w:rFonts w:ascii="Arial" w:hAnsi="Arial" w:cs="Arial"/>
          <w:color w:val="000000" w:themeColor="text1"/>
          <w:sz w:val="20"/>
          <w:szCs w:val="20"/>
        </w:rPr>
      </w:pPr>
      <w:r w:rsidRPr="001827A2">
        <w:rPr>
          <w:rFonts w:ascii="Arial" w:hAnsi="Arial" w:cs="Arial"/>
          <w:color w:val="000000" w:themeColor="text1"/>
          <w:sz w:val="20"/>
          <w:szCs w:val="20"/>
        </w:rPr>
        <w:t>Vsa dela se bodo izvajala ob sprotni korespondenci med izvajalcem storitev in naročnikom.</w:t>
      </w:r>
    </w:p>
    <w:p w14:paraId="01A8E9FB" w14:textId="77777777" w:rsidR="00A35C79" w:rsidRPr="001827A2" w:rsidRDefault="00A35C79" w:rsidP="001827A2">
      <w:pPr>
        <w:spacing w:line="260" w:lineRule="exact"/>
        <w:jc w:val="both"/>
        <w:rPr>
          <w:rFonts w:ascii="Arial" w:hAnsi="Arial" w:cs="Arial"/>
          <w:color w:val="000000" w:themeColor="text1"/>
          <w:sz w:val="20"/>
          <w:szCs w:val="20"/>
        </w:rPr>
      </w:pPr>
    </w:p>
    <w:p w14:paraId="4824E27A" w14:textId="7D1E5682" w:rsidR="00A35C79" w:rsidRPr="001827A2" w:rsidRDefault="00A35C79" w:rsidP="001827A2">
      <w:pPr>
        <w:spacing w:line="260" w:lineRule="exact"/>
        <w:jc w:val="both"/>
        <w:rPr>
          <w:rFonts w:ascii="Arial" w:hAnsi="Arial" w:cs="Arial"/>
          <w:color w:val="000000" w:themeColor="text1"/>
          <w:sz w:val="20"/>
          <w:szCs w:val="20"/>
        </w:rPr>
      </w:pPr>
      <w:r w:rsidRPr="001827A2">
        <w:rPr>
          <w:rFonts w:ascii="Arial" w:hAnsi="Arial" w:cs="Arial"/>
          <w:color w:val="000000" w:themeColor="text1"/>
          <w:sz w:val="20"/>
          <w:szCs w:val="20"/>
        </w:rPr>
        <w:t>Izvajalec se je dolžan udeleževati koordinacijskih sestankov na lokaciji, ki jo določi naročnik, kot tudi ostalih sestankov na zahtevo naročnika. Udeležba na sestankih je vključena v ceno projektiranja in se ne obračunava posebej.</w:t>
      </w:r>
    </w:p>
    <w:p w14:paraId="0FE9C44C" w14:textId="77777777" w:rsidR="006A28A1" w:rsidRPr="001827A2" w:rsidRDefault="006A28A1" w:rsidP="001827A2">
      <w:pPr>
        <w:spacing w:line="260" w:lineRule="exact"/>
        <w:jc w:val="both"/>
        <w:rPr>
          <w:rFonts w:ascii="Arial" w:hAnsi="Arial" w:cs="Arial"/>
          <w:color w:val="000000" w:themeColor="text1"/>
          <w:sz w:val="20"/>
          <w:szCs w:val="20"/>
        </w:rPr>
      </w:pPr>
    </w:p>
    <w:p w14:paraId="13E45B06" w14:textId="77777777" w:rsidR="00A35C79" w:rsidRPr="001827A2" w:rsidRDefault="00A35C79" w:rsidP="001827A2">
      <w:pPr>
        <w:spacing w:line="260" w:lineRule="exact"/>
        <w:jc w:val="both"/>
        <w:rPr>
          <w:rFonts w:ascii="Arial" w:hAnsi="Arial" w:cs="Arial"/>
          <w:color w:val="000000" w:themeColor="text1"/>
          <w:sz w:val="20"/>
          <w:szCs w:val="20"/>
        </w:rPr>
      </w:pPr>
      <w:r w:rsidRPr="001827A2">
        <w:rPr>
          <w:rFonts w:ascii="Arial" w:hAnsi="Arial" w:cs="Arial"/>
          <w:color w:val="000000" w:themeColor="text1"/>
          <w:sz w:val="20"/>
          <w:szCs w:val="20"/>
        </w:rPr>
        <w:t>Izvajalec mora sodelovati z naročnikom z namenom uskladitve dokumentacije z zahtevami naročnika. Izvajalec mora upoštevati eventualna dodatna navodila naročnika, ki se nanašajo na izdelavo predmetne dokumentacije javnega naročila. Pred zaključno izdelavo dokumentacije je potrebno morebitne variante, rešitve in vsebino uskladiti z naročnikom ter po njegovih pripombah oziroma usmeritvah dokumentacijo ustrezno dopolniti oziroma popraviti.</w:t>
      </w:r>
    </w:p>
    <w:p w14:paraId="508EF951" w14:textId="77777777" w:rsidR="00752FB4" w:rsidRPr="001827A2" w:rsidRDefault="00752FB4" w:rsidP="001827A2">
      <w:pPr>
        <w:spacing w:line="260" w:lineRule="exact"/>
        <w:jc w:val="both"/>
        <w:rPr>
          <w:rFonts w:ascii="Arial" w:hAnsi="Arial" w:cs="Arial"/>
          <w:color w:val="000000" w:themeColor="text1"/>
          <w:sz w:val="20"/>
          <w:szCs w:val="20"/>
        </w:rPr>
      </w:pPr>
    </w:p>
    <w:p w14:paraId="301765A4" w14:textId="77777777" w:rsidR="00752FB4" w:rsidRPr="001827A2" w:rsidRDefault="00752FB4" w:rsidP="001827A2">
      <w:pPr>
        <w:spacing w:line="260" w:lineRule="exact"/>
        <w:jc w:val="both"/>
        <w:rPr>
          <w:rFonts w:ascii="Arial" w:hAnsi="Arial" w:cs="Arial"/>
          <w:color w:val="000000" w:themeColor="text1"/>
          <w:sz w:val="20"/>
          <w:szCs w:val="20"/>
        </w:rPr>
      </w:pPr>
      <w:r w:rsidRPr="001827A2">
        <w:rPr>
          <w:rFonts w:ascii="Arial" w:hAnsi="Arial" w:cs="Arial"/>
          <w:color w:val="000000" w:themeColor="text1"/>
          <w:sz w:val="20"/>
          <w:szCs w:val="20"/>
        </w:rPr>
        <w:t>Ponudnik dostavi kopijo zavarovalne police za zavarovanje projektantske odgovornosti skladno z določili ZAID, po kateri ima zavarovano izvajanje storitev za svojo dejavnost.</w:t>
      </w:r>
    </w:p>
    <w:p w14:paraId="3A84A835" w14:textId="77777777" w:rsidR="00A35C79" w:rsidRPr="001827A2" w:rsidRDefault="00A35C79" w:rsidP="001827A2">
      <w:pPr>
        <w:spacing w:line="260" w:lineRule="exact"/>
        <w:jc w:val="both"/>
        <w:rPr>
          <w:rFonts w:ascii="Arial" w:hAnsi="Arial" w:cs="Arial"/>
          <w:color w:val="000000" w:themeColor="text1"/>
          <w:sz w:val="20"/>
          <w:szCs w:val="20"/>
        </w:rPr>
      </w:pPr>
    </w:p>
    <w:p w14:paraId="0E35C77B" w14:textId="7E8E8021" w:rsidR="00A35C79" w:rsidRPr="001827A2" w:rsidRDefault="00A35C79" w:rsidP="001827A2">
      <w:pPr>
        <w:spacing w:line="260" w:lineRule="exact"/>
        <w:jc w:val="both"/>
        <w:rPr>
          <w:rFonts w:ascii="Arial" w:hAnsi="Arial" w:cs="Arial"/>
          <w:color w:val="000000" w:themeColor="text1"/>
          <w:sz w:val="20"/>
          <w:szCs w:val="20"/>
        </w:rPr>
      </w:pPr>
      <w:r w:rsidRPr="001827A2">
        <w:rPr>
          <w:rFonts w:ascii="Arial" w:hAnsi="Arial" w:cs="Arial"/>
          <w:color w:val="000000" w:themeColor="text1"/>
          <w:sz w:val="20"/>
          <w:szCs w:val="20"/>
        </w:rPr>
        <w:t>Vsi ostali pogoji in zahteve naročnika, ki v razpisni dokumentaciji niso posebej navedeni, so takšni, kot jih opredeljuje osnutek pogodbe, ki je sestavni del razpisne dokumentacije. Ponudnik z oddajo ponudbe potrjuje, da v celoti sprejema vsebino osnutka pogodbe, ter mu le-tega ni potrebno prilagati.</w:t>
      </w:r>
    </w:p>
    <w:p w14:paraId="3BD678B6" w14:textId="77777777" w:rsidR="009F0CAA" w:rsidRPr="001827A2" w:rsidRDefault="009F0CAA" w:rsidP="001827A2">
      <w:pPr>
        <w:spacing w:line="260" w:lineRule="exact"/>
        <w:jc w:val="both"/>
        <w:rPr>
          <w:rFonts w:ascii="Arial" w:hAnsi="Arial" w:cs="Arial"/>
          <w:color w:val="000000" w:themeColor="text1"/>
          <w:sz w:val="20"/>
          <w:szCs w:val="20"/>
        </w:rPr>
      </w:pPr>
    </w:p>
    <w:p w14:paraId="40328570" w14:textId="0E5BDDAE" w:rsidR="00A35C79" w:rsidRPr="001827A2" w:rsidRDefault="00A35C79" w:rsidP="001827A2">
      <w:pPr>
        <w:spacing w:line="260" w:lineRule="exact"/>
        <w:jc w:val="both"/>
        <w:outlineLvl w:val="0"/>
        <w:rPr>
          <w:rFonts w:ascii="Arial" w:hAnsi="Arial" w:cs="Arial"/>
          <w:color w:val="000000" w:themeColor="text1"/>
          <w:sz w:val="20"/>
          <w:szCs w:val="20"/>
        </w:rPr>
      </w:pPr>
      <w:r w:rsidRPr="001827A2">
        <w:rPr>
          <w:rFonts w:ascii="Arial" w:hAnsi="Arial" w:cs="Arial"/>
          <w:color w:val="000000" w:themeColor="text1"/>
          <w:sz w:val="20"/>
          <w:szCs w:val="20"/>
        </w:rPr>
        <w:t>V primeru utemeljenega suma, da je gospodarski subjekt predložil neresnično izjavo ali ponarejeno oziroma spremenjeno listino kot pravo, bo naročnik Državni revizijski komisiji za revizijo postopkov oddaje javnih naročil skladno z zakonom podal predlog za uvedbo postopka o prekršku.</w:t>
      </w:r>
    </w:p>
    <w:p w14:paraId="45051E93" w14:textId="7072D3FA" w:rsidR="009F0CAA" w:rsidRPr="001827A2" w:rsidRDefault="009F0CAA" w:rsidP="001827A2">
      <w:pPr>
        <w:spacing w:line="260" w:lineRule="exact"/>
        <w:jc w:val="both"/>
        <w:outlineLvl w:val="0"/>
        <w:rPr>
          <w:rFonts w:ascii="Arial" w:hAnsi="Arial" w:cs="Arial"/>
          <w:color w:val="000000" w:themeColor="text1"/>
          <w:sz w:val="20"/>
          <w:szCs w:val="20"/>
        </w:rPr>
      </w:pPr>
    </w:p>
    <w:p w14:paraId="59C1FD6E" w14:textId="39CF6D52" w:rsidR="009F0CAA" w:rsidRPr="001827A2" w:rsidRDefault="009F0CAA" w:rsidP="001827A2">
      <w:pPr>
        <w:autoSpaceDE w:val="0"/>
        <w:autoSpaceDN w:val="0"/>
        <w:adjustRightInd w:val="0"/>
        <w:spacing w:line="260" w:lineRule="exact"/>
        <w:jc w:val="both"/>
        <w:rPr>
          <w:rFonts w:ascii="Arial" w:hAnsi="Arial" w:cs="Arial"/>
          <w:color w:val="000000" w:themeColor="text1"/>
          <w:sz w:val="20"/>
          <w:szCs w:val="20"/>
        </w:rPr>
      </w:pPr>
      <w:r w:rsidRPr="001827A2">
        <w:rPr>
          <w:rFonts w:ascii="Arial" w:hAnsi="Arial" w:cs="Arial"/>
          <w:color w:val="000000" w:themeColor="text1"/>
          <w:sz w:val="20"/>
          <w:szCs w:val="20"/>
        </w:rPr>
        <w:t xml:space="preserve">S podpisom pogodbe naročnik pridobi </w:t>
      </w:r>
      <w:r w:rsidR="002C501C">
        <w:rPr>
          <w:rFonts w:ascii="Arial" w:hAnsi="Arial" w:cs="Arial"/>
          <w:color w:val="000000" w:themeColor="text1"/>
          <w:sz w:val="20"/>
          <w:szCs w:val="20"/>
        </w:rPr>
        <w:t xml:space="preserve">vse </w:t>
      </w:r>
      <w:r w:rsidRPr="001827A2">
        <w:rPr>
          <w:rFonts w:ascii="Arial" w:hAnsi="Arial" w:cs="Arial"/>
          <w:color w:val="000000" w:themeColor="text1"/>
          <w:sz w:val="20"/>
          <w:szCs w:val="20"/>
        </w:rPr>
        <w:t>materialne avtorske pravice</w:t>
      </w:r>
      <w:r w:rsidR="002C501C">
        <w:rPr>
          <w:rFonts w:ascii="Arial" w:hAnsi="Arial" w:cs="Arial"/>
          <w:color w:val="000000" w:themeColor="text1"/>
          <w:sz w:val="20"/>
          <w:szCs w:val="20"/>
        </w:rPr>
        <w:t xml:space="preserve"> in druge pravice avtorjev</w:t>
      </w:r>
      <w:r w:rsidRPr="001827A2">
        <w:rPr>
          <w:rFonts w:ascii="Arial" w:hAnsi="Arial" w:cs="Arial"/>
          <w:color w:val="000000" w:themeColor="text1"/>
          <w:sz w:val="20"/>
          <w:szCs w:val="20"/>
        </w:rPr>
        <w:t xml:space="preserve">, </w:t>
      </w:r>
      <w:r w:rsidR="002C501C">
        <w:rPr>
          <w:rFonts w:ascii="Arial" w:hAnsi="Arial" w:cs="Arial"/>
          <w:color w:val="000000" w:themeColor="text1"/>
          <w:sz w:val="20"/>
          <w:szCs w:val="20"/>
        </w:rPr>
        <w:t xml:space="preserve">na način opredeljen v 11. členu osnutka pogodbe, ki je sestavni del razpisne dokumentacije. </w:t>
      </w:r>
    </w:p>
    <w:p w14:paraId="003B1137" w14:textId="77777777" w:rsidR="009F0CAA" w:rsidRPr="001827A2" w:rsidRDefault="009F0CAA" w:rsidP="001827A2">
      <w:pPr>
        <w:spacing w:line="260" w:lineRule="exact"/>
        <w:jc w:val="both"/>
        <w:outlineLvl w:val="0"/>
        <w:rPr>
          <w:rFonts w:ascii="Arial" w:hAnsi="Arial" w:cs="Arial"/>
          <w:color w:val="000000" w:themeColor="text1"/>
          <w:sz w:val="20"/>
          <w:szCs w:val="20"/>
        </w:rPr>
      </w:pPr>
    </w:p>
    <w:sectPr w:rsidR="009F0CAA" w:rsidRPr="001827A2" w:rsidSect="00A83D1D">
      <w:headerReference w:type="even" r:id="rId58"/>
      <w:footerReference w:type="even" r:id="rId59"/>
      <w:footerReference w:type="default" r:id="rId60"/>
      <w:pgSz w:w="11906" w:h="16838"/>
      <w:pgMar w:top="1418" w:right="1418" w:bottom="1418" w:left="1418" w:header="709" w:footer="709"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CB5942E" w14:textId="77777777" w:rsidR="00A7018C" w:rsidRDefault="00A7018C">
      <w:pPr>
        <w:spacing w:line="240" w:lineRule="auto"/>
      </w:pPr>
      <w:r>
        <w:separator/>
      </w:r>
    </w:p>
  </w:endnote>
  <w:endnote w:type="continuationSeparator" w:id="0">
    <w:p w14:paraId="48BB1A7A" w14:textId="77777777" w:rsidR="00A7018C" w:rsidRDefault="00A7018C">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Cambria">
    <w:panose1 w:val="02040503050406030204"/>
    <w:charset w:val="EE"/>
    <w:family w:val="roman"/>
    <w:pitch w:val="variable"/>
    <w:sig w:usb0="E00006FF" w:usb1="420024FF" w:usb2="02000000" w:usb3="00000000" w:csb0="0000019F" w:csb1="00000000"/>
  </w:font>
  <w:font w:name="Tahoma">
    <w:panose1 w:val="020B0604030504040204"/>
    <w:charset w:val="EE"/>
    <w:family w:val="swiss"/>
    <w:pitch w:val="variable"/>
    <w:sig w:usb0="E1002EFF" w:usb1="C000605B" w:usb2="00000029" w:usb3="00000000" w:csb0="000101FF" w:csb1="00000000"/>
  </w:font>
  <w:font w:name="Century Schoolbook">
    <w:charset w:val="00"/>
    <w:family w:val="roman"/>
    <w:pitch w:val="variable"/>
    <w:sig w:usb0="00000287" w:usb1="00000000" w:usb2="00000000" w:usb3="00000000" w:csb0="0000009F" w:csb1="00000000"/>
  </w:font>
  <w:font w:name="Calibri Light">
    <w:panose1 w:val="020F0302020204030204"/>
    <w:charset w:val="EE"/>
    <w:family w:val="swiss"/>
    <w:pitch w:val="variable"/>
    <w:sig w:usb0="E4002EFF" w:usb1="C200247B" w:usb2="00000009" w:usb3="00000000" w:csb0="000001FF" w:csb1="00000000"/>
  </w:font>
  <w:font w:name="Sitka Small">
    <w:panose1 w:val="00000000000000000000"/>
    <w:charset w:val="EE"/>
    <w:family w:val="auto"/>
    <w:pitch w:val="variable"/>
    <w:sig w:usb0="A00002EF" w:usb1="4000204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6405C0" w14:textId="77777777" w:rsidR="00A7018C" w:rsidRDefault="00A7018C" w:rsidP="00EC521B">
    <w:pPr>
      <w:pStyle w:val="Noga"/>
      <w:framePr w:wrap="around" w:vAnchor="text" w:hAnchor="margin" w:xAlign="center" w:y="1"/>
      <w:rPr>
        <w:rStyle w:val="tevilkastrani"/>
        <w:sz w:val="21"/>
      </w:rPr>
    </w:pPr>
    <w:r>
      <w:rPr>
        <w:rStyle w:val="tevilkastrani"/>
        <w:sz w:val="21"/>
      </w:rPr>
      <w:fldChar w:fldCharType="begin"/>
    </w:r>
    <w:r>
      <w:rPr>
        <w:rStyle w:val="tevilkastrani"/>
        <w:sz w:val="21"/>
      </w:rPr>
      <w:instrText xml:space="preserve">PAGE  </w:instrText>
    </w:r>
    <w:r>
      <w:rPr>
        <w:rStyle w:val="tevilkastrani"/>
        <w:sz w:val="21"/>
      </w:rPr>
      <w:fldChar w:fldCharType="end"/>
    </w:r>
  </w:p>
  <w:p w14:paraId="5C3D425B" w14:textId="77777777" w:rsidR="00A7018C" w:rsidRDefault="00A7018C">
    <w:pPr>
      <w:pStyle w:val="Noga"/>
      <w:rPr>
        <w:sz w:val="21"/>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2537E5" w14:textId="0BAC779F" w:rsidR="00A7018C" w:rsidRPr="006222D5" w:rsidRDefault="00A7018C">
    <w:pPr>
      <w:pStyle w:val="Noga"/>
      <w:jc w:val="center"/>
      <w:rPr>
        <w:rFonts w:ascii="Arial" w:hAnsi="Arial" w:cs="Arial"/>
        <w:sz w:val="20"/>
        <w:szCs w:val="20"/>
      </w:rPr>
    </w:pPr>
    <w:r w:rsidRPr="006222D5">
      <w:rPr>
        <w:rFonts w:ascii="Arial" w:hAnsi="Arial" w:cs="Arial"/>
        <w:sz w:val="20"/>
        <w:szCs w:val="20"/>
      </w:rPr>
      <w:fldChar w:fldCharType="begin"/>
    </w:r>
    <w:r w:rsidRPr="006222D5">
      <w:rPr>
        <w:rFonts w:ascii="Arial" w:hAnsi="Arial" w:cs="Arial"/>
        <w:sz w:val="20"/>
        <w:szCs w:val="20"/>
      </w:rPr>
      <w:instrText>PAGE   \* MERGEFORMAT</w:instrText>
    </w:r>
    <w:r w:rsidRPr="006222D5">
      <w:rPr>
        <w:rFonts w:ascii="Arial" w:hAnsi="Arial" w:cs="Arial"/>
        <w:sz w:val="20"/>
        <w:szCs w:val="20"/>
      </w:rPr>
      <w:fldChar w:fldCharType="separate"/>
    </w:r>
    <w:r>
      <w:rPr>
        <w:rFonts w:ascii="Arial" w:hAnsi="Arial" w:cs="Arial"/>
        <w:noProof/>
        <w:sz w:val="20"/>
        <w:szCs w:val="20"/>
      </w:rPr>
      <w:t>19</w:t>
    </w:r>
    <w:r w:rsidRPr="006222D5">
      <w:rPr>
        <w:rFonts w:ascii="Arial" w:hAnsi="Arial" w:cs="Arial"/>
        <w:sz w:val="20"/>
        <w:szCs w:val="20"/>
      </w:rPr>
      <w:fldChar w:fldCharType="end"/>
    </w:r>
  </w:p>
  <w:p w14:paraId="10DE1972" w14:textId="77777777" w:rsidR="00A7018C" w:rsidRDefault="00A7018C">
    <w:pPr>
      <w:pStyle w:val="Noga"/>
      <w:ind w:left="72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8BAC253" w14:textId="77777777" w:rsidR="00A7018C" w:rsidRDefault="00A7018C">
      <w:pPr>
        <w:spacing w:line="240" w:lineRule="auto"/>
      </w:pPr>
      <w:r>
        <w:separator/>
      </w:r>
    </w:p>
  </w:footnote>
  <w:footnote w:type="continuationSeparator" w:id="0">
    <w:p w14:paraId="3758120B" w14:textId="77777777" w:rsidR="00A7018C" w:rsidRDefault="00A7018C">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3DDD08" w14:textId="77777777" w:rsidR="00A7018C" w:rsidRDefault="00A7018C">
    <w:pPr>
      <w:pStyle w:val="Glava"/>
      <w:framePr w:wrap="around" w:vAnchor="text" w:hAnchor="margin" w:xAlign="center" w:y="1"/>
      <w:rPr>
        <w:rStyle w:val="tevilkastrani"/>
        <w:sz w:val="23"/>
      </w:rPr>
    </w:pPr>
    <w:r>
      <w:rPr>
        <w:rStyle w:val="tevilkastrani"/>
        <w:sz w:val="23"/>
      </w:rPr>
      <w:fldChar w:fldCharType="begin"/>
    </w:r>
    <w:r>
      <w:rPr>
        <w:rStyle w:val="tevilkastrani"/>
        <w:sz w:val="23"/>
      </w:rPr>
      <w:instrText xml:space="preserve">PAGE  </w:instrText>
    </w:r>
    <w:r>
      <w:rPr>
        <w:rStyle w:val="tevilkastrani"/>
        <w:sz w:val="23"/>
      </w:rPr>
      <w:fldChar w:fldCharType="separate"/>
    </w:r>
    <w:r>
      <w:rPr>
        <w:rStyle w:val="tevilkastrani"/>
        <w:noProof/>
        <w:sz w:val="23"/>
      </w:rPr>
      <w:t>2</w:t>
    </w:r>
    <w:r>
      <w:rPr>
        <w:rStyle w:val="tevilkastrani"/>
        <w:sz w:val="23"/>
      </w:rPr>
      <w:fldChar w:fldCharType="end"/>
    </w:r>
  </w:p>
  <w:p w14:paraId="3855567F" w14:textId="77777777" w:rsidR="00A7018C" w:rsidRDefault="00A7018C">
    <w:pPr>
      <w:pStyle w:val="Glava"/>
      <w:rPr>
        <w:sz w:val="23"/>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7270893"/>
    <w:multiLevelType w:val="hybridMultilevel"/>
    <w:tmpl w:val="866C4A3A"/>
    <w:lvl w:ilvl="0" w:tplc="04240015">
      <w:start w:val="1"/>
      <w:numFmt w:val="upperLetter"/>
      <w:lvlText w:val="%1."/>
      <w:lvlJc w:val="left"/>
      <w:pPr>
        <w:ind w:left="643" w:hanging="360"/>
      </w:pPr>
      <w:rPr>
        <w:rFonts w:hint="default"/>
      </w:rPr>
    </w:lvl>
    <w:lvl w:ilvl="1" w:tplc="04240019" w:tentative="1">
      <w:start w:val="1"/>
      <w:numFmt w:val="lowerLetter"/>
      <w:lvlText w:val="%2."/>
      <w:lvlJc w:val="left"/>
      <w:pPr>
        <w:ind w:left="1363" w:hanging="360"/>
      </w:pPr>
    </w:lvl>
    <w:lvl w:ilvl="2" w:tplc="0424001B" w:tentative="1">
      <w:start w:val="1"/>
      <w:numFmt w:val="lowerRoman"/>
      <w:lvlText w:val="%3."/>
      <w:lvlJc w:val="right"/>
      <w:pPr>
        <w:ind w:left="2083" w:hanging="180"/>
      </w:pPr>
    </w:lvl>
    <w:lvl w:ilvl="3" w:tplc="0424000F" w:tentative="1">
      <w:start w:val="1"/>
      <w:numFmt w:val="decimal"/>
      <w:lvlText w:val="%4."/>
      <w:lvlJc w:val="left"/>
      <w:pPr>
        <w:ind w:left="2803" w:hanging="360"/>
      </w:pPr>
    </w:lvl>
    <w:lvl w:ilvl="4" w:tplc="04240019" w:tentative="1">
      <w:start w:val="1"/>
      <w:numFmt w:val="lowerLetter"/>
      <w:lvlText w:val="%5."/>
      <w:lvlJc w:val="left"/>
      <w:pPr>
        <w:ind w:left="3523" w:hanging="360"/>
      </w:pPr>
    </w:lvl>
    <w:lvl w:ilvl="5" w:tplc="0424001B" w:tentative="1">
      <w:start w:val="1"/>
      <w:numFmt w:val="lowerRoman"/>
      <w:lvlText w:val="%6."/>
      <w:lvlJc w:val="right"/>
      <w:pPr>
        <w:ind w:left="4243" w:hanging="180"/>
      </w:pPr>
    </w:lvl>
    <w:lvl w:ilvl="6" w:tplc="0424000F" w:tentative="1">
      <w:start w:val="1"/>
      <w:numFmt w:val="decimal"/>
      <w:lvlText w:val="%7."/>
      <w:lvlJc w:val="left"/>
      <w:pPr>
        <w:ind w:left="4963" w:hanging="360"/>
      </w:pPr>
    </w:lvl>
    <w:lvl w:ilvl="7" w:tplc="04240019" w:tentative="1">
      <w:start w:val="1"/>
      <w:numFmt w:val="lowerLetter"/>
      <w:lvlText w:val="%8."/>
      <w:lvlJc w:val="left"/>
      <w:pPr>
        <w:ind w:left="5683" w:hanging="360"/>
      </w:pPr>
    </w:lvl>
    <w:lvl w:ilvl="8" w:tplc="0424001B" w:tentative="1">
      <w:start w:val="1"/>
      <w:numFmt w:val="lowerRoman"/>
      <w:lvlText w:val="%9."/>
      <w:lvlJc w:val="right"/>
      <w:pPr>
        <w:ind w:left="6403" w:hanging="180"/>
      </w:pPr>
    </w:lvl>
  </w:abstractNum>
  <w:abstractNum w:abstractNumId="1" w15:restartNumberingAfterBreak="0">
    <w:nsid w:val="0E9F1289"/>
    <w:multiLevelType w:val="hybridMultilevel"/>
    <w:tmpl w:val="45F42246"/>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 w15:restartNumberingAfterBreak="0">
    <w:nsid w:val="1293396E"/>
    <w:multiLevelType w:val="hybridMultilevel"/>
    <w:tmpl w:val="C41AC1D4"/>
    <w:lvl w:ilvl="0" w:tplc="F0440918">
      <w:start w:val="4"/>
      <w:numFmt w:val="bullet"/>
      <w:lvlText w:val="-"/>
      <w:lvlJc w:val="left"/>
      <w:pPr>
        <w:ind w:left="360" w:hanging="360"/>
      </w:pPr>
      <w:rPr>
        <w:rFonts w:ascii="Arial" w:eastAsia="Times New Roman" w:hAnsi="Arial" w:cs="Arial"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3" w15:restartNumberingAfterBreak="0">
    <w:nsid w:val="1392022B"/>
    <w:multiLevelType w:val="hybridMultilevel"/>
    <w:tmpl w:val="180CDE6E"/>
    <w:lvl w:ilvl="0" w:tplc="0424000F">
      <w:start w:val="1"/>
      <w:numFmt w:val="decimal"/>
      <w:lvlText w:val="%1."/>
      <w:lvlJc w:val="left"/>
      <w:pPr>
        <w:ind w:left="1440" w:hanging="360"/>
      </w:pPr>
      <w:rPr>
        <w:rFonts w:hint="default"/>
      </w:rPr>
    </w:lvl>
    <w:lvl w:ilvl="1" w:tplc="04240019">
      <w:start w:val="1"/>
      <w:numFmt w:val="lowerLetter"/>
      <w:lvlText w:val="%2."/>
      <w:lvlJc w:val="left"/>
      <w:pPr>
        <w:ind w:left="2160" w:hanging="360"/>
      </w:pPr>
    </w:lvl>
    <w:lvl w:ilvl="2" w:tplc="0424001B" w:tentative="1">
      <w:start w:val="1"/>
      <w:numFmt w:val="lowerRoman"/>
      <w:lvlText w:val="%3."/>
      <w:lvlJc w:val="right"/>
      <w:pPr>
        <w:ind w:left="2880" w:hanging="180"/>
      </w:pPr>
    </w:lvl>
    <w:lvl w:ilvl="3" w:tplc="0424000F" w:tentative="1">
      <w:start w:val="1"/>
      <w:numFmt w:val="decimal"/>
      <w:lvlText w:val="%4."/>
      <w:lvlJc w:val="left"/>
      <w:pPr>
        <w:ind w:left="3600" w:hanging="360"/>
      </w:pPr>
    </w:lvl>
    <w:lvl w:ilvl="4" w:tplc="04240019" w:tentative="1">
      <w:start w:val="1"/>
      <w:numFmt w:val="lowerLetter"/>
      <w:lvlText w:val="%5."/>
      <w:lvlJc w:val="left"/>
      <w:pPr>
        <w:ind w:left="4320" w:hanging="360"/>
      </w:pPr>
    </w:lvl>
    <w:lvl w:ilvl="5" w:tplc="0424001B" w:tentative="1">
      <w:start w:val="1"/>
      <w:numFmt w:val="lowerRoman"/>
      <w:lvlText w:val="%6."/>
      <w:lvlJc w:val="right"/>
      <w:pPr>
        <w:ind w:left="5040" w:hanging="180"/>
      </w:pPr>
    </w:lvl>
    <w:lvl w:ilvl="6" w:tplc="0424000F" w:tentative="1">
      <w:start w:val="1"/>
      <w:numFmt w:val="decimal"/>
      <w:lvlText w:val="%7."/>
      <w:lvlJc w:val="left"/>
      <w:pPr>
        <w:ind w:left="5760" w:hanging="360"/>
      </w:pPr>
    </w:lvl>
    <w:lvl w:ilvl="7" w:tplc="04240019" w:tentative="1">
      <w:start w:val="1"/>
      <w:numFmt w:val="lowerLetter"/>
      <w:lvlText w:val="%8."/>
      <w:lvlJc w:val="left"/>
      <w:pPr>
        <w:ind w:left="6480" w:hanging="360"/>
      </w:pPr>
    </w:lvl>
    <w:lvl w:ilvl="8" w:tplc="0424001B" w:tentative="1">
      <w:start w:val="1"/>
      <w:numFmt w:val="lowerRoman"/>
      <w:lvlText w:val="%9."/>
      <w:lvlJc w:val="right"/>
      <w:pPr>
        <w:ind w:left="7200" w:hanging="180"/>
      </w:pPr>
    </w:lvl>
  </w:abstractNum>
  <w:abstractNum w:abstractNumId="4" w15:restartNumberingAfterBreak="0">
    <w:nsid w:val="1413471B"/>
    <w:multiLevelType w:val="singleLevel"/>
    <w:tmpl w:val="85687642"/>
    <w:lvl w:ilvl="0">
      <w:start w:val="1"/>
      <w:numFmt w:val="bullet"/>
      <w:pStyle w:val="Navaden-zamik"/>
      <w:lvlText w:val=""/>
      <w:lvlJc w:val="left"/>
      <w:pPr>
        <w:tabs>
          <w:tab w:val="num" w:pos="360"/>
        </w:tabs>
        <w:ind w:left="340" w:hanging="340"/>
      </w:pPr>
      <w:rPr>
        <w:rFonts w:ascii="Symbol" w:hAnsi="Symbol" w:hint="default"/>
        <w:b w:val="0"/>
        <w:i w:val="0"/>
      </w:rPr>
    </w:lvl>
  </w:abstractNum>
  <w:abstractNum w:abstractNumId="5" w15:restartNumberingAfterBreak="0">
    <w:nsid w:val="1CB9238B"/>
    <w:multiLevelType w:val="hybridMultilevel"/>
    <w:tmpl w:val="A4CA4CC8"/>
    <w:lvl w:ilvl="0" w:tplc="49C6B080">
      <w:start w:val="4"/>
      <w:numFmt w:val="decimal"/>
      <w:lvlText w:val="%1."/>
      <w:lvlJc w:val="left"/>
      <w:pPr>
        <w:ind w:left="720" w:hanging="360"/>
      </w:pPr>
      <w:rPr>
        <w:rFonts w:hint="default"/>
        <w:b/>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6" w15:restartNumberingAfterBreak="0">
    <w:nsid w:val="1D7670F8"/>
    <w:multiLevelType w:val="hybridMultilevel"/>
    <w:tmpl w:val="17C4F8FC"/>
    <w:lvl w:ilvl="0" w:tplc="0F8E33A2">
      <w:start w:val="2"/>
      <w:numFmt w:val="lowerRoman"/>
      <w:lvlText w:val="%1."/>
      <w:lvlJc w:val="left"/>
      <w:pPr>
        <w:ind w:left="1080" w:hanging="72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7" w15:restartNumberingAfterBreak="0">
    <w:nsid w:val="1FD74341"/>
    <w:multiLevelType w:val="hybridMultilevel"/>
    <w:tmpl w:val="9FD2D742"/>
    <w:lvl w:ilvl="0" w:tplc="C1A8D88A">
      <w:start w:val="1"/>
      <w:numFmt w:val="bullet"/>
      <w:lvlText w:val=""/>
      <w:lvlJc w:val="left"/>
      <w:pPr>
        <w:ind w:left="1080" w:hanging="360"/>
      </w:pPr>
      <w:rPr>
        <w:rFonts w:ascii="Symbol" w:hAnsi="Symbol" w:hint="default"/>
        <w:b w:val="0"/>
        <w:i w:val="0"/>
        <w:sz w:val="22"/>
        <w:szCs w:val="22"/>
      </w:rPr>
    </w:lvl>
    <w:lvl w:ilvl="1" w:tplc="04240003">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8" w15:restartNumberingAfterBreak="0">
    <w:nsid w:val="233C6E66"/>
    <w:multiLevelType w:val="hybridMultilevel"/>
    <w:tmpl w:val="012C6DFE"/>
    <w:lvl w:ilvl="0" w:tplc="2E0AB8BE">
      <w:start w:val="3"/>
      <w:numFmt w:val="bullet"/>
      <w:lvlText w:val="-"/>
      <w:lvlJc w:val="left"/>
      <w:pPr>
        <w:ind w:left="360" w:hanging="360"/>
      </w:pPr>
      <w:rPr>
        <w:rFonts w:ascii="Calibri" w:eastAsia="Times New Roman" w:hAnsi="Calibri" w:cs="Aria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9" w15:restartNumberingAfterBreak="0">
    <w:nsid w:val="23867186"/>
    <w:multiLevelType w:val="hybridMultilevel"/>
    <w:tmpl w:val="1654D7A6"/>
    <w:lvl w:ilvl="0" w:tplc="C2443728">
      <w:start w:val="2"/>
      <w:numFmt w:val="bullet"/>
      <w:lvlText w:val="-"/>
      <w:lvlJc w:val="left"/>
      <w:pPr>
        <w:ind w:left="720" w:hanging="360"/>
      </w:pPr>
      <w:rPr>
        <w:rFonts w:ascii="Times New Roman" w:eastAsia="Times New Roman" w:hAnsi="Times New Roman" w:cs="Times New Roman" w:hint="default"/>
        <w:sz w:val="24"/>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 w15:restartNumberingAfterBreak="0">
    <w:nsid w:val="27E24772"/>
    <w:multiLevelType w:val="hybridMultilevel"/>
    <w:tmpl w:val="5AFCC7F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1" w15:restartNumberingAfterBreak="0">
    <w:nsid w:val="29264C9A"/>
    <w:multiLevelType w:val="hybridMultilevel"/>
    <w:tmpl w:val="D174C926"/>
    <w:lvl w:ilvl="0" w:tplc="04240001">
      <w:start w:val="1"/>
      <w:numFmt w:val="bullet"/>
      <w:lvlText w:val=""/>
      <w:lvlJc w:val="left"/>
      <w:pPr>
        <w:ind w:left="643" w:hanging="360"/>
      </w:pPr>
      <w:rPr>
        <w:rFonts w:ascii="Symbol" w:hAnsi="Symbol" w:hint="default"/>
      </w:rPr>
    </w:lvl>
    <w:lvl w:ilvl="1" w:tplc="04240019" w:tentative="1">
      <w:start w:val="1"/>
      <w:numFmt w:val="lowerLetter"/>
      <w:lvlText w:val="%2."/>
      <w:lvlJc w:val="left"/>
      <w:pPr>
        <w:ind w:left="1363" w:hanging="360"/>
      </w:pPr>
    </w:lvl>
    <w:lvl w:ilvl="2" w:tplc="0424001B" w:tentative="1">
      <w:start w:val="1"/>
      <w:numFmt w:val="lowerRoman"/>
      <w:lvlText w:val="%3."/>
      <w:lvlJc w:val="right"/>
      <w:pPr>
        <w:ind w:left="2083" w:hanging="180"/>
      </w:pPr>
    </w:lvl>
    <w:lvl w:ilvl="3" w:tplc="0424000F" w:tentative="1">
      <w:start w:val="1"/>
      <w:numFmt w:val="decimal"/>
      <w:lvlText w:val="%4."/>
      <w:lvlJc w:val="left"/>
      <w:pPr>
        <w:ind w:left="2803" w:hanging="360"/>
      </w:pPr>
    </w:lvl>
    <w:lvl w:ilvl="4" w:tplc="04240019" w:tentative="1">
      <w:start w:val="1"/>
      <w:numFmt w:val="lowerLetter"/>
      <w:lvlText w:val="%5."/>
      <w:lvlJc w:val="left"/>
      <w:pPr>
        <w:ind w:left="3523" w:hanging="360"/>
      </w:pPr>
    </w:lvl>
    <w:lvl w:ilvl="5" w:tplc="0424001B" w:tentative="1">
      <w:start w:val="1"/>
      <w:numFmt w:val="lowerRoman"/>
      <w:lvlText w:val="%6."/>
      <w:lvlJc w:val="right"/>
      <w:pPr>
        <w:ind w:left="4243" w:hanging="180"/>
      </w:pPr>
    </w:lvl>
    <w:lvl w:ilvl="6" w:tplc="0424000F" w:tentative="1">
      <w:start w:val="1"/>
      <w:numFmt w:val="decimal"/>
      <w:lvlText w:val="%7."/>
      <w:lvlJc w:val="left"/>
      <w:pPr>
        <w:ind w:left="4963" w:hanging="360"/>
      </w:pPr>
    </w:lvl>
    <w:lvl w:ilvl="7" w:tplc="04240019" w:tentative="1">
      <w:start w:val="1"/>
      <w:numFmt w:val="lowerLetter"/>
      <w:lvlText w:val="%8."/>
      <w:lvlJc w:val="left"/>
      <w:pPr>
        <w:ind w:left="5683" w:hanging="360"/>
      </w:pPr>
    </w:lvl>
    <w:lvl w:ilvl="8" w:tplc="0424001B" w:tentative="1">
      <w:start w:val="1"/>
      <w:numFmt w:val="lowerRoman"/>
      <w:lvlText w:val="%9."/>
      <w:lvlJc w:val="right"/>
      <w:pPr>
        <w:ind w:left="6403" w:hanging="180"/>
      </w:pPr>
    </w:lvl>
  </w:abstractNum>
  <w:abstractNum w:abstractNumId="12" w15:restartNumberingAfterBreak="0">
    <w:nsid w:val="30DC1C0A"/>
    <w:multiLevelType w:val="hybridMultilevel"/>
    <w:tmpl w:val="C7708D3E"/>
    <w:lvl w:ilvl="0" w:tplc="1130A9AC">
      <w:numFmt w:val="bullet"/>
      <w:lvlText w:val="-"/>
      <w:lvlJc w:val="left"/>
      <w:pPr>
        <w:ind w:left="720" w:hanging="360"/>
      </w:pPr>
      <w:rPr>
        <w:rFonts w:ascii="Arial" w:eastAsia="Times New Roman"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3" w15:restartNumberingAfterBreak="0">
    <w:nsid w:val="3530251B"/>
    <w:multiLevelType w:val="hybridMultilevel"/>
    <w:tmpl w:val="9AF4FBA4"/>
    <w:lvl w:ilvl="0" w:tplc="C2443728">
      <w:start w:val="2"/>
      <w:numFmt w:val="bullet"/>
      <w:lvlText w:val="-"/>
      <w:lvlJc w:val="left"/>
      <w:pPr>
        <w:ind w:left="720" w:hanging="360"/>
      </w:pPr>
      <w:rPr>
        <w:rFonts w:ascii="Times New Roman" w:eastAsia="Times New Roman" w:hAnsi="Times New Roman" w:cs="Times New Roman" w:hint="default"/>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 w15:restartNumberingAfterBreak="0">
    <w:nsid w:val="366449C1"/>
    <w:multiLevelType w:val="hybridMultilevel"/>
    <w:tmpl w:val="0E16D990"/>
    <w:lvl w:ilvl="0" w:tplc="EE967E20">
      <w:numFmt w:val="bullet"/>
      <w:lvlText w:val="-"/>
      <w:lvlJc w:val="left"/>
      <w:pPr>
        <w:ind w:left="360" w:hanging="360"/>
      </w:pPr>
      <w:rPr>
        <w:rFonts w:ascii="Arial" w:eastAsia="Times New Roman" w:hAnsi="Arial" w:cs="Aria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5" w15:restartNumberingAfterBreak="0">
    <w:nsid w:val="38D1723D"/>
    <w:multiLevelType w:val="hybridMultilevel"/>
    <w:tmpl w:val="0630CECC"/>
    <w:lvl w:ilvl="0" w:tplc="0424000F">
      <w:start w:val="4"/>
      <w:numFmt w:val="decimal"/>
      <w:lvlText w:val="%1."/>
      <w:lvlJc w:val="left"/>
      <w:pPr>
        <w:ind w:left="720" w:hanging="360"/>
      </w:pPr>
      <w:rPr>
        <w:rFonts w:hint="default"/>
        <w:color w:val="auto"/>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6" w15:restartNumberingAfterBreak="0">
    <w:nsid w:val="40BD5CC5"/>
    <w:multiLevelType w:val="hybridMultilevel"/>
    <w:tmpl w:val="F9D4E3A6"/>
    <w:lvl w:ilvl="0" w:tplc="AE964344">
      <w:start w:val="1"/>
      <w:numFmt w:val="decimal"/>
      <w:lvlText w:val="%1."/>
      <w:lvlJc w:val="left"/>
      <w:pPr>
        <w:ind w:left="720" w:hanging="360"/>
      </w:pPr>
      <w:rPr>
        <w:rFonts w:hint="default"/>
        <w:b/>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7" w15:restartNumberingAfterBreak="0">
    <w:nsid w:val="4AFB5629"/>
    <w:multiLevelType w:val="hybridMultilevel"/>
    <w:tmpl w:val="30F21DD0"/>
    <w:lvl w:ilvl="0" w:tplc="BCF0D5EA">
      <w:start w:val="7"/>
      <w:numFmt w:val="bullet"/>
      <w:lvlText w:val="-"/>
      <w:lvlJc w:val="left"/>
      <w:pPr>
        <w:tabs>
          <w:tab w:val="num" w:pos="360"/>
        </w:tabs>
        <w:ind w:left="360" w:hanging="360"/>
      </w:pPr>
      <w:rPr>
        <w:rFonts w:ascii="Arial" w:eastAsia="Times New Roman" w:hAnsi="Arial" w:cs="Arial" w:hint="default"/>
      </w:rPr>
    </w:lvl>
    <w:lvl w:ilvl="1" w:tplc="04240003" w:tentative="1">
      <w:start w:val="1"/>
      <w:numFmt w:val="bullet"/>
      <w:lvlText w:val="o"/>
      <w:lvlJc w:val="left"/>
      <w:pPr>
        <w:tabs>
          <w:tab w:val="num" w:pos="1080"/>
        </w:tabs>
        <w:ind w:left="1080" w:hanging="360"/>
      </w:pPr>
      <w:rPr>
        <w:rFonts w:ascii="Courier New" w:hAnsi="Courier New" w:cs="Courier New" w:hint="default"/>
      </w:rPr>
    </w:lvl>
    <w:lvl w:ilvl="2" w:tplc="04240005" w:tentative="1">
      <w:start w:val="1"/>
      <w:numFmt w:val="bullet"/>
      <w:lvlText w:val=""/>
      <w:lvlJc w:val="left"/>
      <w:pPr>
        <w:tabs>
          <w:tab w:val="num" w:pos="1800"/>
        </w:tabs>
        <w:ind w:left="1800" w:hanging="360"/>
      </w:pPr>
      <w:rPr>
        <w:rFonts w:ascii="Wingdings" w:hAnsi="Wingdings" w:hint="default"/>
      </w:rPr>
    </w:lvl>
    <w:lvl w:ilvl="3" w:tplc="04240001" w:tentative="1">
      <w:start w:val="1"/>
      <w:numFmt w:val="bullet"/>
      <w:lvlText w:val=""/>
      <w:lvlJc w:val="left"/>
      <w:pPr>
        <w:tabs>
          <w:tab w:val="num" w:pos="2520"/>
        </w:tabs>
        <w:ind w:left="2520" w:hanging="360"/>
      </w:pPr>
      <w:rPr>
        <w:rFonts w:ascii="Symbol" w:hAnsi="Symbol" w:hint="default"/>
      </w:rPr>
    </w:lvl>
    <w:lvl w:ilvl="4" w:tplc="04240003" w:tentative="1">
      <w:start w:val="1"/>
      <w:numFmt w:val="bullet"/>
      <w:lvlText w:val="o"/>
      <w:lvlJc w:val="left"/>
      <w:pPr>
        <w:tabs>
          <w:tab w:val="num" w:pos="3240"/>
        </w:tabs>
        <w:ind w:left="3240" w:hanging="360"/>
      </w:pPr>
      <w:rPr>
        <w:rFonts w:ascii="Courier New" w:hAnsi="Courier New" w:cs="Courier New" w:hint="default"/>
      </w:rPr>
    </w:lvl>
    <w:lvl w:ilvl="5" w:tplc="04240005" w:tentative="1">
      <w:start w:val="1"/>
      <w:numFmt w:val="bullet"/>
      <w:lvlText w:val=""/>
      <w:lvlJc w:val="left"/>
      <w:pPr>
        <w:tabs>
          <w:tab w:val="num" w:pos="3960"/>
        </w:tabs>
        <w:ind w:left="3960" w:hanging="360"/>
      </w:pPr>
      <w:rPr>
        <w:rFonts w:ascii="Wingdings" w:hAnsi="Wingdings" w:hint="default"/>
      </w:rPr>
    </w:lvl>
    <w:lvl w:ilvl="6" w:tplc="04240001" w:tentative="1">
      <w:start w:val="1"/>
      <w:numFmt w:val="bullet"/>
      <w:lvlText w:val=""/>
      <w:lvlJc w:val="left"/>
      <w:pPr>
        <w:tabs>
          <w:tab w:val="num" w:pos="4680"/>
        </w:tabs>
        <w:ind w:left="4680" w:hanging="360"/>
      </w:pPr>
      <w:rPr>
        <w:rFonts w:ascii="Symbol" w:hAnsi="Symbol" w:hint="default"/>
      </w:rPr>
    </w:lvl>
    <w:lvl w:ilvl="7" w:tplc="04240003" w:tentative="1">
      <w:start w:val="1"/>
      <w:numFmt w:val="bullet"/>
      <w:lvlText w:val="o"/>
      <w:lvlJc w:val="left"/>
      <w:pPr>
        <w:tabs>
          <w:tab w:val="num" w:pos="5400"/>
        </w:tabs>
        <w:ind w:left="5400" w:hanging="360"/>
      </w:pPr>
      <w:rPr>
        <w:rFonts w:ascii="Courier New" w:hAnsi="Courier New" w:cs="Courier New" w:hint="default"/>
      </w:rPr>
    </w:lvl>
    <w:lvl w:ilvl="8" w:tplc="04240005" w:tentative="1">
      <w:start w:val="1"/>
      <w:numFmt w:val="bullet"/>
      <w:lvlText w:val=""/>
      <w:lvlJc w:val="left"/>
      <w:pPr>
        <w:tabs>
          <w:tab w:val="num" w:pos="6120"/>
        </w:tabs>
        <w:ind w:left="6120" w:hanging="360"/>
      </w:pPr>
      <w:rPr>
        <w:rFonts w:ascii="Wingdings" w:hAnsi="Wingdings" w:hint="default"/>
      </w:rPr>
    </w:lvl>
  </w:abstractNum>
  <w:abstractNum w:abstractNumId="18" w15:restartNumberingAfterBreak="0">
    <w:nsid w:val="4DCC5F2A"/>
    <w:multiLevelType w:val="hybridMultilevel"/>
    <w:tmpl w:val="318E6634"/>
    <w:lvl w:ilvl="0" w:tplc="F0440918">
      <w:start w:val="4"/>
      <w:numFmt w:val="bullet"/>
      <w:lvlText w:val="-"/>
      <w:lvlJc w:val="left"/>
      <w:pPr>
        <w:ind w:left="360" w:hanging="360"/>
      </w:pPr>
      <w:rPr>
        <w:rFonts w:ascii="Arial" w:eastAsia="Times New Roman" w:hAnsi="Arial" w:cs="Aria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9" w15:restartNumberingAfterBreak="0">
    <w:nsid w:val="5170777E"/>
    <w:multiLevelType w:val="hybridMultilevel"/>
    <w:tmpl w:val="64A6A37A"/>
    <w:lvl w:ilvl="0" w:tplc="C2443728">
      <w:start w:val="2"/>
      <w:numFmt w:val="bullet"/>
      <w:lvlText w:val="-"/>
      <w:lvlJc w:val="left"/>
      <w:pPr>
        <w:ind w:left="720" w:hanging="360"/>
      </w:pPr>
      <w:rPr>
        <w:rFonts w:ascii="Times New Roman" w:eastAsia="Times New Roman" w:hAnsi="Times New Roman" w:cs="Times New Roman" w:hint="default"/>
        <w:sz w:val="24"/>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0" w15:restartNumberingAfterBreak="0">
    <w:nsid w:val="536219D8"/>
    <w:multiLevelType w:val="hybridMultilevel"/>
    <w:tmpl w:val="8F8A206A"/>
    <w:lvl w:ilvl="0" w:tplc="F67ED0A2">
      <w:start w:val="11"/>
      <w:numFmt w:val="bullet"/>
      <w:lvlText w:val="-"/>
      <w:lvlJc w:val="left"/>
      <w:pPr>
        <w:ind w:left="720" w:hanging="360"/>
      </w:pPr>
      <w:rPr>
        <w:rFonts w:ascii="Arial" w:eastAsia="Times New Roman" w:hAnsi="Arial" w:hint="default"/>
      </w:rPr>
    </w:lvl>
    <w:lvl w:ilvl="1" w:tplc="04240003" w:tentative="1">
      <w:start w:val="1"/>
      <w:numFmt w:val="bullet"/>
      <w:lvlText w:val="o"/>
      <w:lvlJc w:val="left"/>
      <w:pPr>
        <w:ind w:left="1440" w:hanging="360"/>
      </w:pPr>
      <w:rPr>
        <w:rFonts w:ascii="Courier New" w:hAnsi="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1" w15:restartNumberingAfterBreak="0">
    <w:nsid w:val="5A5C368A"/>
    <w:multiLevelType w:val="multilevel"/>
    <w:tmpl w:val="1A92A24E"/>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2" w15:restartNumberingAfterBreak="0">
    <w:nsid w:val="5B726DC4"/>
    <w:multiLevelType w:val="hybridMultilevel"/>
    <w:tmpl w:val="775A470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3" w15:restartNumberingAfterBreak="0">
    <w:nsid w:val="5E1C28A6"/>
    <w:multiLevelType w:val="hybridMultilevel"/>
    <w:tmpl w:val="5456FDD0"/>
    <w:lvl w:ilvl="0" w:tplc="0424000F">
      <w:start w:val="4"/>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4" w15:restartNumberingAfterBreak="0">
    <w:nsid w:val="61147809"/>
    <w:multiLevelType w:val="hybridMultilevel"/>
    <w:tmpl w:val="5B204336"/>
    <w:lvl w:ilvl="0" w:tplc="A85E9F86">
      <w:start w:val="9"/>
      <w:numFmt w:val="upperLetter"/>
      <w:lvlText w:val="%1."/>
      <w:lvlJc w:val="left"/>
      <w:pPr>
        <w:ind w:left="720" w:hanging="360"/>
      </w:pPr>
      <w:rPr>
        <w:rFonts w:hint="default"/>
        <w:b/>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5" w15:restartNumberingAfterBreak="0">
    <w:nsid w:val="63EB74E7"/>
    <w:multiLevelType w:val="hybridMultilevel"/>
    <w:tmpl w:val="2AAC66B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6" w15:restartNumberingAfterBreak="0">
    <w:nsid w:val="674642EC"/>
    <w:multiLevelType w:val="hybridMultilevel"/>
    <w:tmpl w:val="DF183384"/>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7" w15:restartNumberingAfterBreak="0">
    <w:nsid w:val="67F20745"/>
    <w:multiLevelType w:val="hybridMultilevel"/>
    <w:tmpl w:val="C3F87238"/>
    <w:lvl w:ilvl="0" w:tplc="F4923AA8">
      <w:start w:val="1"/>
      <w:numFmt w:val="decimal"/>
      <w:lvlText w:val="%1."/>
      <w:lvlJc w:val="left"/>
      <w:pPr>
        <w:ind w:left="720" w:hanging="360"/>
      </w:pPr>
      <w:rPr>
        <w:rFonts w:hint="default"/>
        <w:b/>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8" w15:restartNumberingAfterBreak="0">
    <w:nsid w:val="68555A35"/>
    <w:multiLevelType w:val="hybridMultilevel"/>
    <w:tmpl w:val="DAF8D4A0"/>
    <w:lvl w:ilvl="0" w:tplc="BCF0D5EA">
      <w:start w:val="7"/>
      <w:numFmt w:val="bullet"/>
      <w:lvlText w:val="-"/>
      <w:lvlJc w:val="left"/>
      <w:pPr>
        <w:ind w:left="360" w:hanging="360"/>
      </w:pPr>
      <w:rPr>
        <w:rFonts w:ascii="Arial" w:eastAsia="Times New Roman" w:hAnsi="Arial" w:cs="Aria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9" w15:restartNumberingAfterBreak="0">
    <w:nsid w:val="6DB470AE"/>
    <w:multiLevelType w:val="hybridMultilevel"/>
    <w:tmpl w:val="22043E00"/>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0" w15:restartNumberingAfterBreak="0">
    <w:nsid w:val="6DD425FE"/>
    <w:multiLevelType w:val="multilevel"/>
    <w:tmpl w:val="7C86BB9A"/>
    <w:lvl w:ilvl="0">
      <w:start w:val="1"/>
      <w:numFmt w:val="decimal"/>
      <w:pStyle w:val="Razpisnaslog2"/>
      <w:lvlText w:val="%1."/>
      <w:legacy w:legacy="1" w:legacySpace="0" w:legacyIndent="360"/>
      <w:lvlJc w:val="left"/>
      <w:pPr>
        <w:ind w:left="360" w:hanging="360"/>
      </w:pPr>
      <w:rPr>
        <w:rFonts w:hint="default"/>
      </w:rPr>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rPr>
        <w:rFonts w:hint="default"/>
      </w:rPr>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0" w:legacyIndent="0"/>
      <w:lvlJc w:val="left"/>
    </w:lvl>
  </w:abstractNum>
  <w:abstractNum w:abstractNumId="31" w15:restartNumberingAfterBreak="0">
    <w:nsid w:val="750053A3"/>
    <w:multiLevelType w:val="hybridMultilevel"/>
    <w:tmpl w:val="D004A45A"/>
    <w:lvl w:ilvl="0" w:tplc="C9AA37B4">
      <w:start w:val="1"/>
      <w:numFmt w:val="bullet"/>
      <w:lvlText w:val="-"/>
      <w:lvlJc w:val="left"/>
      <w:pPr>
        <w:ind w:left="360" w:hanging="360"/>
      </w:pPr>
      <w:rPr>
        <w:rFonts w:ascii="Arial" w:eastAsia="Times New Roman" w:hAnsi="Arial" w:cs="Aria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32" w15:restartNumberingAfterBreak="0">
    <w:nsid w:val="75A459A2"/>
    <w:multiLevelType w:val="hybridMultilevel"/>
    <w:tmpl w:val="4650E764"/>
    <w:lvl w:ilvl="0" w:tplc="CE62135E">
      <w:start w:val="1"/>
      <w:numFmt w:val="decimal"/>
      <w:lvlText w:val="%1."/>
      <w:lvlJc w:val="left"/>
      <w:pPr>
        <w:ind w:left="1068" w:hanging="360"/>
      </w:pPr>
      <w:rPr>
        <w:rFonts w:hint="default"/>
        <w:b/>
      </w:rPr>
    </w:lvl>
    <w:lvl w:ilvl="1" w:tplc="04240019" w:tentative="1">
      <w:start w:val="1"/>
      <w:numFmt w:val="lowerLetter"/>
      <w:lvlText w:val="%2."/>
      <w:lvlJc w:val="left"/>
      <w:pPr>
        <w:ind w:left="1800" w:hanging="360"/>
      </w:pPr>
    </w:lvl>
    <w:lvl w:ilvl="2" w:tplc="0424001B" w:tentative="1">
      <w:start w:val="1"/>
      <w:numFmt w:val="lowerRoman"/>
      <w:lvlText w:val="%3."/>
      <w:lvlJc w:val="right"/>
      <w:pPr>
        <w:ind w:left="2520" w:hanging="180"/>
      </w:pPr>
    </w:lvl>
    <w:lvl w:ilvl="3" w:tplc="0424000F" w:tentative="1">
      <w:start w:val="1"/>
      <w:numFmt w:val="decimal"/>
      <w:lvlText w:val="%4."/>
      <w:lvlJc w:val="left"/>
      <w:pPr>
        <w:ind w:left="3240" w:hanging="360"/>
      </w:pPr>
    </w:lvl>
    <w:lvl w:ilvl="4" w:tplc="04240019" w:tentative="1">
      <w:start w:val="1"/>
      <w:numFmt w:val="lowerLetter"/>
      <w:lvlText w:val="%5."/>
      <w:lvlJc w:val="left"/>
      <w:pPr>
        <w:ind w:left="3960" w:hanging="360"/>
      </w:pPr>
    </w:lvl>
    <w:lvl w:ilvl="5" w:tplc="0424001B" w:tentative="1">
      <w:start w:val="1"/>
      <w:numFmt w:val="lowerRoman"/>
      <w:lvlText w:val="%6."/>
      <w:lvlJc w:val="right"/>
      <w:pPr>
        <w:ind w:left="4680" w:hanging="180"/>
      </w:pPr>
    </w:lvl>
    <w:lvl w:ilvl="6" w:tplc="0424000F" w:tentative="1">
      <w:start w:val="1"/>
      <w:numFmt w:val="decimal"/>
      <w:lvlText w:val="%7."/>
      <w:lvlJc w:val="left"/>
      <w:pPr>
        <w:ind w:left="5400" w:hanging="360"/>
      </w:pPr>
    </w:lvl>
    <w:lvl w:ilvl="7" w:tplc="04240019" w:tentative="1">
      <w:start w:val="1"/>
      <w:numFmt w:val="lowerLetter"/>
      <w:lvlText w:val="%8."/>
      <w:lvlJc w:val="left"/>
      <w:pPr>
        <w:ind w:left="6120" w:hanging="360"/>
      </w:pPr>
    </w:lvl>
    <w:lvl w:ilvl="8" w:tplc="0424001B" w:tentative="1">
      <w:start w:val="1"/>
      <w:numFmt w:val="lowerRoman"/>
      <w:lvlText w:val="%9."/>
      <w:lvlJc w:val="right"/>
      <w:pPr>
        <w:ind w:left="6840" w:hanging="180"/>
      </w:pPr>
    </w:lvl>
  </w:abstractNum>
  <w:abstractNum w:abstractNumId="33" w15:restartNumberingAfterBreak="0">
    <w:nsid w:val="78C32A23"/>
    <w:multiLevelType w:val="hybridMultilevel"/>
    <w:tmpl w:val="5DC4C43C"/>
    <w:lvl w:ilvl="0" w:tplc="B054274E">
      <w:start w:val="2"/>
      <w:numFmt w:val="upperRoman"/>
      <w:lvlText w:val="%1."/>
      <w:lvlJc w:val="left"/>
      <w:pPr>
        <w:ind w:left="1080" w:hanging="72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4" w15:restartNumberingAfterBreak="0">
    <w:nsid w:val="7ACC3EE1"/>
    <w:multiLevelType w:val="multilevel"/>
    <w:tmpl w:val="8BB4F250"/>
    <w:lvl w:ilvl="0">
      <w:start w:val="1"/>
      <w:numFmt w:val="decimal"/>
      <w:lvlText w:val="%1."/>
      <w:lvlJc w:val="left"/>
      <w:pPr>
        <w:ind w:left="360" w:hanging="360"/>
      </w:pPr>
      <w:rPr>
        <w:rFonts w:hint="default"/>
      </w:rPr>
    </w:lvl>
    <w:lvl w:ilvl="1">
      <w:start w:val="1"/>
      <w:numFmt w:val="decimal"/>
      <w:lvlText w:val="%1.%2."/>
      <w:lvlJc w:val="left"/>
      <w:pPr>
        <w:ind w:left="720" w:hanging="360"/>
      </w:pPr>
      <w:rPr>
        <w:rFonts w:hint="default"/>
        <w:b/>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35" w15:restartNumberingAfterBreak="0">
    <w:nsid w:val="7C6E5B00"/>
    <w:multiLevelType w:val="hybridMultilevel"/>
    <w:tmpl w:val="8ED87050"/>
    <w:lvl w:ilvl="0" w:tplc="24540B1C">
      <w:start w:val="4"/>
      <w:numFmt w:val="bullet"/>
      <w:lvlText w:val="-"/>
      <w:lvlJc w:val="left"/>
      <w:pPr>
        <w:tabs>
          <w:tab w:val="num" w:pos="720"/>
        </w:tabs>
        <w:ind w:left="720" w:hanging="360"/>
      </w:pPr>
      <w:rPr>
        <w:rFonts w:ascii="Arial" w:eastAsia="Times New Roman" w:hAnsi="Arial" w:cs="Arial"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num w:numId="1" w16cid:durableId="697508107">
    <w:abstractNumId w:val="30"/>
  </w:num>
  <w:num w:numId="2" w16cid:durableId="197596667">
    <w:abstractNumId w:val="17"/>
  </w:num>
  <w:num w:numId="3" w16cid:durableId="647709410">
    <w:abstractNumId w:val="4"/>
  </w:num>
  <w:num w:numId="4" w16cid:durableId="21133378">
    <w:abstractNumId w:val="34"/>
  </w:num>
  <w:num w:numId="5" w16cid:durableId="2102556785">
    <w:abstractNumId w:val="28"/>
  </w:num>
  <w:num w:numId="6" w16cid:durableId="2143767745">
    <w:abstractNumId w:val="2"/>
  </w:num>
  <w:num w:numId="7" w16cid:durableId="1049765638">
    <w:abstractNumId w:val="3"/>
  </w:num>
  <w:num w:numId="8" w16cid:durableId="1240676767">
    <w:abstractNumId w:val="18"/>
  </w:num>
  <w:num w:numId="9" w16cid:durableId="1979412953">
    <w:abstractNumId w:val="31"/>
  </w:num>
  <w:num w:numId="10" w16cid:durableId="122699497">
    <w:abstractNumId w:val="1"/>
  </w:num>
  <w:num w:numId="11" w16cid:durableId="1542135521">
    <w:abstractNumId w:val="0"/>
  </w:num>
  <w:num w:numId="12" w16cid:durableId="1519736885">
    <w:abstractNumId w:val="5"/>
  </w:num>
  <w:num w:numId="13" w16cid:durableId="929508177">
    <w:abstractNumId w:val="12"/>
  </w:num>
  <w:num w:numId="14" w16cid:durableId="1469394910">
    <w:abstractNumId w:val="27"/>
  </w:num>
  <w:num w:numId="15" w16cid:durableId="1069035180">
    <w:abstractNumId w:val="16"/>
  </w:num>
  <w:num w:numId="16" w16cid:durableId="509412546">
    <w:abstractNumId w:val="11"/>
  </w:num>
  <w:num w:numId="17" w16cid:durableId="955404750">
    <w:abstractNumId w:val="25"/>
  </w:num>
  <w:num w:numId="18" w16cid:durableId="1060400336">
    <w:abstractNumId w:val="7"/>
  </w:num>
  <w:num w:numId="19" w16cid:durableId="1308625267">
    <w:abstractNumId w:val="24"/>
  </w:num>
  <w:num w:numId="20" w16cid:durableId="2086296273">
    <w:abstractNumId w:val="6"/>
  </w:num>
  <w:num w:numId="21" w16cid:durableId="1901357219">
    <w:abstractNumId w:val="33"/>
  </w:num>
  <w:num w:numId="22" w16cid:durableId="1395197036">
    <w:abstractNumId w:val="32"/>
  </w:num>
  <w:num w:numId="23" w16cid:durableId="70737359">
    <w:abstractNumId w:val="21"/>
  </w:num>
  <w:num w:numId="24" w16cid:durableId="1202354293">
    <w:abstractNumId w:val="14"/>
  </w:num>
  <w:num w:numId="25" w16cid:durableId="1470855649">
    <w:abstractNumId w:val="15"/>
  </w:num>
  <w:num w:numId="26" w16cid:durableId="1445341754">
    <w:abstractNumId w:val="23"/>
  </w:num>
  <w:num w:numId="27" w16cid:durableId="46072261">
    <w:abstractNumId w:val="20"/>
  </w:num>
  <w:num w:numId="28" w16cid:durableId="65423024">
    <w:abstractNumId w:val="22"/>
  </w:num>
  <w:num w:numId="29" w16cid:durableId="1931085433">
    <w:abstractNumId w:val="9"/>
  </w:num>
  <w:num w:numId="30" w16cid:durableId="1418667735">
    <w:abstractNumId w:val="29"/>
  </w:num>
  <w:num w:numId="31" w16cid:durableId="1983777566">
    <w:abstractNumId w:val="10"/>
  </w:num>
  <w:num w:numId="32" w16cid:durableId="1040201049">
    <w:abstractNumId w:val="13"/>
  </w:num>
  <w:num w:numId="33" w16cid:durableId="1224635149">
    <w:abstractNumId w:val="19"/>
  </w:num>
  <w:num w:numId="34" w16cid:durableId="462427921">
    <w:abstractNumId w:val="35"/>
  </w:num>
  <w:num w:numId="35" w16cid:durableId="140778946">
    <w:abstractNumId w:val="26"/>
  </w:num>
  <w:num w:numId="36" w16cid:durableId="878591183">
    <w:abstractNumId w:val="8"/>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42268"/>
    <w:rsid w:val="00010D82"/>
    <w:rsid w:val="0001206D"/>
    <w:rsid w:val="00020EF5"/>
    <w:rsid w:val="00032759"/>
    <w:rsid w:val="00033BD9"/>
    <w:rsid w:val="000353C2"/>
    <w:rsid w:val="00035C7E"/>
    <w:rsid w:val="00041769"/>
    <w:rsid w:val="00042A69"/>
    <w:rsid w:val="00043246"/>
    <w:rsid w:val="00052636"/>
    <w:rsid w:val="000641E0"/>
    <w:rsid w:val="000650E4"/>
    <w:rsid w:val="000723CF"/>
    <w:rsid w:val="0007696C"/>
    <w:rsid w:val="00082999"/>
    <w:rsid w:val="000843C2"/>
    <w:rsid w:val="00093A82"/>
    <w:rsid w:val="000A6613"/>
    <w:rsid w:val="000B228C"/>
    <w:rsid w:val="000C1A43"/>
    <w:rsid w:val="000D0BC7"/>
    <w:rsid w:val="000D34DB"/>
    <w:rsid w:val="000D36EF"/>
    <w:rsid w:val="000E5F01"/>
    <w:rsid w:val="000F414C"/>
    <w:rsid w:val="00104142"/>
    <w:rsid w:val="00104FE4"/>
    <w:rsid w:val="00117F6F"/>
    <w:rsid w:val="0013288F"/>
    <w:rsid w:val="00133C93"/>
    <w:rsid w:val="00143CC7"/>
    <w:rsid w:val="00147E75"/>
    <w:rsid w:val="00152EAA"/>
    <w:rsid w:val="001609EA"/>
    <w:rsid w:val="00163F69"/>
    <w:rsid w:val="00166D12"/>
    <w:rsid w:val="00176C78"/>
    <w:rsid w:val="001827A2"/>
    <w:rsid w:val="00192A4A"/>
    <w:rsid w:val="001A7B94"/>
    <w:rsid w:val="001B5647"/>
    <w:rsid w:val="001B7FA4"/>
    <w:rsid w:val="001C0B50"/>
    <w:rsid w:val="001C798B"/>
    <w:rsid w:val="001E066E"/>
    <w:rsid w:val="001E0BCC"/>
    <w:rsid w:val="001E25C4"/>
    <w:rsid w:val="001E3CC5"/>
    <w:rsid w:val="00207BB4"/>
    <w:rsid w:val="002244F1"/>
    <w:rsid w:val="00230600"/>
    <w:rsid w:val="00230CF8"/>
    <w:rsid w:val="00245125"/>
    <w:rsid w:val="002515B6"/>
    <w:rsid w:val="002544D5"/>
    <w:rsid w:val="00257632"/>
    <w:rsid w:val="00271D2E"/>
    <w:rsid w:val="00280665"/>
    <w:rsid w:val="002813A7"/>
    <w:rsid w:val="002855BA"/>
    <w:rsid w:val="002A018C"/>
    <w:rsid w:val="002A63B3"/>
    <w:rsid w:val="002B24D6"/>
    <w:rsid w:val="002B3CC2"/>
    <w:rsid w:val="002B7A2D"/>
    <w:rsid w:val="002C1A5B"/>
    <w:rsid w:val="002C20A8"/>
    <w:rsid w:val="002C501C"/>
    <w:rsid w:val="002C5E75"/>
    <w:rsid w:val="002C7785"/>
    <w:rsid w:val="002E2299"/>
    <w:rsid w:val="002E3F94"/>
    <w:rsid w:val="002F2875"/>
    <w:rsid w:val="003029CE"/>
    <w:rsid w:val="003050FD"/>
    <w:rsid w:val="003064D7"/>
    <w:rsid w:val="00322AB9"/>
    <w:rsid w:val="0033561B"/>
    <w:rsid w:val="003402FD"/>
    <w:rsid w:val="00344278"/>
    <w:rsid w:val="00347624"/>
    <w:rsid w:val="003509FC"/>
    <w:rsid w:val="00350F04"/>
    <w:rsid w:val="0035530B"/>
    <w:rsid w:val="003554EA"/>
    <w:rsid w:val="00361D4D"/>
    <w:rsid w:val="00373198"/>
    <w:rsid w:val="003937AF"/>
    <w:rsid w:val="003B516F"/>
    <w:rsid w:val="003C4318"/>
    <w:rsid w:val="003C47B4"/>
    <w:rsid w:val="003F006F"/>
    <w:rsid w:val="0040274B"/>
    <w:rsid w:val="00407C17"/>
    <w:rsid w:val="00410DC7"/>
    <w:rsid w:val="00417383"/>
    <w:rsid w:val="00421369"/>
    <w:rsid w:val="00426B2A"/>
    <w:rsid w:val="00444F6A"/>
    <w:rsid w:val="00461CE3"/>
    <w:rsid w:val="004637E7"/>
    <w:rsid w:val="00465494"/>
    <w:rsid w:val="00467872"/>
    <w:rsid w:val="00477200"/>
    <w:rsid w:val="004A7F77"/>
    <w:rsid w:val="004B6777"/>
    <w:rsid w:val="004F162E"/>
    <w:rsid w:val="004F1AC3"/>
    <w:rsid w:val="004F4CF3"/>
    <w:rsid w:val="004F7A54"/>
    <w:rsid w:val="005021DC"/>
    <w:rsid w:val="0051480B"/>
    <w:rsid w:val="0051616A"/>
    <w:rsid w:val="005238D9"/>
    <w:rsid w:val="00526FB1"/>
    <w:rsid w:val="0053116F"/>
    <w:rsid w:val="00533AAA"/>
    <w:rsid w:val="00542B74"/>
    <w:rsid w:val="005612CE"/>
    <w:rsid w:val="0056524E"/>
    <w:rsid w:val="00575CF2"/>
    <w:rsid w:val="00582B51"/>
    <w:rsid w:val="005A739B"/>
    <w:rsid w:val="005C1DE5"/>
    <w:rsid w:val="005D17EE"/>
    <w:rsid w:val="005D358C"/>
    <w:rsid w:val="005E6889"/>
    <w:rsid w:val="005F46EC"/>
    <w:rsid w:val="005F6280"/>
    <w:rsid w:val="00606568"/>
    <w:rsid w:val="00607E27"/>
    <w:rsid w:val="006114B9"/>
    <w:rsid w:val="00613754"/>
    <w:rsid w:val="00613DC8"/>
    <w:rsid w:val="00624751"/>
    <w:rsid w:val="0063668D"/>
    <w:rsid w:val="00650AC0"/>
    <w:rsid w:val="00656FC1"/>
    <w:rsid w:val="006714BD"/>
    <w:rsid w:val="00673C49"/>
    <w:rsid w:val="006878B2"/>
    <w:rsid w:val="006A28A1"/>
    <w:rsid w:val="006A3543"/>
    <w:rsid w:val="006C1EE0"/>
    <w:rsid w:val="006C49BA"/>
    <w:rsid w:val="006C5530"/>
    <w:rsid w:val="006C66FF"/>
    <w:rsid w:val="006C7878"/>
    <w:rsid w:val="006D3CF9"/>
    <w:rsid w:val="006F0846"/>
    <w:rsid w:val="007019C3"/>
    <w:rsid w:val="007148A0"/>
    <w:rsid w:val="0073116C"/>
    <w:rsid w:val="007311C6"/>
    <w:rsid w:val="00745503"/>
    <w:rsid w:val="00745DA3"/>
    <w:rsid w:val="00747D59"/>
    <w:rsid w:val="00750E96"/>
    <w:rsid w:val="00752FB4"/>
    <w:rsid w:val="00754DFA"/>
    <w:rsid w:val="00760875"/>
    <w:rsid w:val="00765CA6"/>
    <w:rsid w:val="00772748"/>
    <w:rsid w:val="007740B9"/>
    <w:rsid w:val="00781F82"/>
    <w:rsid w:val="007832B1"/>
    <w:rsid w:val="0079220D"/>
    <w:rsid w:val="00794723"/>
    <w:rsid w:val="007A62D7"/>
    <w:rsid w:val="007A712D"/>
    <w:rsid w:val="007B54E3"/>
    <w:rsid w:val="007D1FC4"/>
    <w:rsid w:val="007D56FB"/>
    <w:rsid w:val="007E1B9B"/>
    <w:rsid w:val="007E635D"/>
    <w:rsid w:val="007F3AEE"/>
    <w:rsid w:val="008134ED"/>
    <w:rsid w:val="00813C43"/>
    <w:rsid w:val="00815939"/>
    <w:rsid w:val="00824703"/>
    <w:rsid w:val="00835537"/>
    <w:rsid w:val="00841C9E"/>
    <w:rsid w:val="00853686"/>
    <w:rsid w:val="0085649F"/>
    <w:rsid w:val="00863A8E"/>
    <w:rsid w:val="008679B3"/>
    <w:rsid w:val="00877408"/>
    <w:rsid w:val="00880FF8"/>
    <w:rsid w:val="0088603E"/>
    <w:rsid w:val="008866DE"/>
    <w:rsid w:val="00892B39"/>
    <w:rsid w:val="008966B7"/>
    <w:rsid w:val="00897E68"/>
    <w:rsid w:val="008A3386"/>
    <w:rsid w:val="008A3696"/>
    <w:rsid w:val="008C05A9"/>
    <w:rsid w:val="008C565E"/>
    <w:rsid w:val="008D544B"/>
    <w:rsid w:val="008E656C"/>
    <w:rsid w:val="008F57B1"/>
    <w:rsid w:val="009229A9"/>
    <w:rsid w:val="00930EF2"/>
    <w:rsid w:val="00935CF5"/>
    <w:rsid w:val="00940BA6"/>
    <w:rsid w:val="00960D43"/>
    <w:rsid w:val="009654D7"/>
    <w:rsid w:val="00966899"/>
    <w:rsid w:val="00972101"/>
    <w:rsid w:val="00985C70"/>
    <w:rsid w:val="0099316E"/>
    <w:rsid w:val="009A4270"/>
    <w:rsid w:val="009B6467"/>
    <w:rsid w:val="009B70CB"/>
    <w:rsid w:val="009B77DE"/>
    <w:rsid w:val="009C78F2"/>
    <w:rsid w:val="009D5624"/>
    <w:rsid w:val="009D615F"/>
    <w:rsid w:val="009D6D45"/>
    <w:rsid w:val="009E095C"/>
    <w:rsid w:val="009E42E3"/>
    <w:rsid w:val="009E7A32"/>
    <w:rsid w:val="009F0CAA"/>
    <w:rsid w:val="00A152A0"/>
    <w:rsid w:val="00A204A7"/>
    <w:rsid w:val="00A35C79"/>
    <w:rsid w:val="00A40495"/>
    <w:rsid w:val="00A5623B"/>
    <w:rsid w:val="00A7018C"/>
    <w:rsid w:val="00A77A90"/>
    <w:rsid w:val="00A83D1D"/>
    <w:rsid w:val="00A840A9"/>
    <w:rsid w:val="00A91989"/>
    <w:rsid w:val="00AA182B"/>
    <w:rsid w:val="00AA674F"/>
    <w:rsid w:val="00AA7127"/>
    <w:rsid w:val="00AB3FD1"/>
    <w:rsid w:val="00AC0AFA"/>
    <w:rsid w:val="00AC415C"/>
    <w:rsid w:val="00AE06AE"/>
    <w:rsid w:val="00AE392A"/>
    <w:rsid w:val="00AE44C0"/>
    <w:rsid w:val="00AE669D"/>
    <w:rsid w:val="00AF4157"/>
    <w:rsid w:val="00AF4FD5"/>
    <w:rsid w:val="00B1749F"/>
    <w:rsid w:val="00B24347"/>
    <w:rsid w:val="00B3370A"/>
    <w:rsid w:val="00B431BA"/>
    <w:rsid w:val="00B45DA9"/>
    <w:rsid w:val="00B81DD8"/>
    <w:rsid w:val="00B8271F"/>
    <w:rsid w:val="00BA56B9"/>
    <w:rsid w:val="00BB2E84"/>
    <w:rsid w:val="00BC2F9A"/>
    <w:rsid w:val="00BC590A"/>
    <w:rsid w:val="00BD0D5A"/>
    <w:rsid w:val="00BE6F93"/>
    <w:rsid w:val="00BE77AF"/>
    <w:rsid w:val="00BF09F7"/>
    <w:rsid w:val="00BF7196"/>
    <w:rsid w:val="00C16148"/>
    <w:rsid w:val="00C269AC"/>
    <w:rsid w:val="00C41245"/>
    <w:rsid w:val="00C53D07"/>
    <w:rsid w:val="00C55786"/>
    <w:rsid w:val="00C71F34"/>
    <w:rsid w:val="00C759AA"/>
    <w:rsid w:val="00C76EB3"/>
    <w:rsid w:val="00CA223D"/>
    <w:rsid w:val="00CA32F8"/>
    <w:rsid w:val="00CB3B48"/>
    <w:rsid w:val="00CB4430"/>
    <w:rsid w:val="00CB5ABF"/>
    <w:rsid w:val="00CC510E"/>
    <w:rsid w:val="00CD003A"/>
    <w:rsid w:val="00CD3327"/>
    <w:rsid w:val="00CD666D"/>
    <w:rsid w:val="00CE6856"/>
    <w:rsid w:val="00CF584F"/>
    <w:rsid w:val="00CF7776"/>
    <w:rsid w:val="00D1183B"/>
    <w:rsid w:val="00D13E47"/>
    <w:rsid w:val="00D17B31"/>
    <w:rsid w:val="00D21537"/>
    <w:rsid w:val="00D42268"/>
    <w:rsid w:val="00D43B7F"/>
    <w:rsid w:val="00D515A6"/>
    <w:rsid w:val="00D553ED"/>
    <w:rsid w:val="00D72970"/>
    <w:rsid w:val="00D73395"/>
    <w:rsid w:val="00D81BFB"/>
    <w:rsid w:val="00D908FD"/>
    <w:rsid w:val="00D920B7"/>
    <w:rsid w:val="00D96C0F"/>
    <w:rsid w:val="00D9726A"/>
    <w:rsid w:val="00DA2CA4"/>
    <w:rsid w:val="00DB02A1"/>
    <w:rsid w:val="00DB70C9"/>
    <w:rsid w:val="00DC0309"/>
    <w:rsid w:val="00DC2BA6"/>
    <w:rsid w:val="00DE652B"/>
    <w:rsid w:val="00E1009A"/>
    <w:rsid w:val="00E16C38"/>
    <w:rsid w:val="00E22CCA"/>
    <w:rsid w:val="00E25285"/>
    <w:rsid w:val="00E302AD"/>
    <w:rsid w:val="00E4594A"/>
    <w:rsid w:val="00E4622B"/>
    <w:rsid w:val="00E50677"/>
    <w:rsid w:val="00E540B3"/>
    <w:rsid w:val="00E87AA5"/>
    <w:rsid w:val="00E923BD"/>
    <w:rsid w:val="00EA01F8"/>
    <w:rsid w:val="00EA4965"/>
    <w:rsid w:val="00EB1332"/>
    <w:rsid w:val="00EC0D51"/>
    <w:rsid w:val="00EC521B"/>
    <w:rsid w:val="00EC5FF8"/>
    <w:rsid w:val="00EE5C0B"/>
    <w:rsid w:val="00EF6D33"/>
    <w:rsid w:val="00F04A61"/>
    <w:rsid w:val="00F07319"/>
    <w:rsid w:val="00F21265"/>
    <w:rsid w:val="00F26A2E"/>
    <w:rsid w:val="00F41978"/>
    <w:rsid w:val="00F42CDA"/>
    <w:rsid w:val="00F46F0C"/>
    <w:rsid w:val="00F54E52"/>
    <w:rsid w:val="00F64BB0"/>
    <w:rsid w:val="00F83821"/>
    <w:rsid w:val="00FB11A9"/>
    <w:rsid w:val="00FB1784"/>
    <w:rsid w:val="00FC2C3F"/>
    <w:rsid w:val="00FC6E88"/>
    <w:rsid w:val="00FC748E"/>
    <w:rsid w:val="00FD2449"/>
    <w:rsid w:val="00FD32CC"/>
    <w:rsid w:val="00FD62AE"/>
    <w:rsid w:val="00FF75DF"/>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5643B9F"/>
  <w15:chartTrackingRefBased/>
  <w15:docId w15:val="{DEA2CDD5-A565-449D-AC28-09FE4BDC7EF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sl-SI"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0"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sid w:val="00D42268"/>
    <w:pPr>
      <w:spacing w:after="0" w:line="240" w:lineRule="atLeast"/>
    </w:pPr>
    <w:rPr>
      <w:rFonts w:ascii="Times New Roman" w:eastAsia="Times New Roman" w:hAnsi="Times New Roman" w:cs="Times New Roman"/>
      <w:lang w:eastAsia="sl-SI"/>
    </w:rPr>
  </w:style>
  <w:style w:type="paragraph" w:styleId="Naslov1">
    <w:name w:val="heading 1"/>
    <w:basedOn w:val="Navaden"/>
    <w:next w:val="Navaden"/>
    <w:link w:val="Naslov1Znak"/>
    <w:qFormat/>
    <w:rsid w:val="00D42268"/>
    <w:pPr>
      <w:keepNext/>
      <w:spacing w:before="240" w:after="60"/>
      <w:outlineLvl w:val="0"/>
    </w:pPr>
    <w:rPr>
      <w:rFonts w:ascii="Arial" w:hAnsi="Arial" w:cs="Arial"/>
      <w:b/>
      <w:bCs/>
      <w:kern w:val="32"/>
    </w:rPr>
  </w:style>
  <w:style w:type="paragraph" w:styleId="Naslov2">
    <w:name w:val="heading 2"/>
    <w:basedOn w:val="Navaden"/>
    <w:next w:val="Navaden"/>
    <w:link w:val="Naslov2Znak"/>
    <w:unhideWhenUsed/>
    <w:qFormat/>
    <w:rsid w:val="00813C43"/>
    <w:pPr>
      <w:keepNext/>
      <w:spacing w:before="240" w:after="60"/>
      <w:outlineLvl w:val="1"/>
    </w:pPr>
    <w:rPr>
      <w:rFonts w:ascii="Arial" w:hAnsi="Arial"/>
      <w:b/>
      <w:bCs/>
      <w:iCs/>
      <w:szCs w:val="28"/>
    </w:rPr>
  </w:style>
  <w:style w:type="paragraph" w:styleId="Naslov3">
    <w:name w:val="heading 3"/>
    <w:basedOn w:val="Navaden"/>
    <w:next w:val="Navaden"/>
    <w:link w:val="Naslov3Znak"/>
    <w:qFormat/>
    <w:rsid w:val="00D42268"/>
    <w:pPr>
      <w:keepNext/>
      <w:spacing w:before="240" w:after="60"/>
      <w:outlineLvl w:val="2"/>
    </w:pPr>
    <w:rPr>
      <w:rFonts w:ascii="Cambria" w:hAnsi="Cambria"/>
      <w:b/>
      <w:bCs/>
      <w:sz w:val="26"/>
      <w:szCs w:val="26"/>
      <w:lang w:val="x-none" w:eastAsia="x-none"/>
    </w:rPr>
  </w:style>
  <w:style w:type="paragraph" w:styleId="Naslov7">
    <w:name w:val="heading 7"/>
    <w:basedOn w:val="Navaden"/>
    <w:next w:val="Navaden"/>
    <w:link w:val="Naslov7Znak"/>
    <w:qFormat/>
    <w:rsid w:val="00D42268"/>
    <w:pPr>
      <w:spacing w:before="240" w:after="60"/>
      <w:outlineLvl w:val="6"/>
    </w:pPr>
    <w:rPr>
      <w:rFonts w:ascii="Calibri" w:hAnsi="Calibri"/>
      <w:sz w:val="24"/>
      <w:szCs w:val="24"/>
      <w:lang w:val="x-none" w:eastAsia="x-none"/>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Naslov1Znak">
    <w:name w:val="Naslov 1 Znak"/>
    <w:basedOn w:val="Privzetapisavaodstavka"/>
    <w:link w:val="Naslov1"/>
    <w:rsid w:val="00D42268"/>
    <w:rPr>
      <w:rFonts w:ascii="Arial" w:eastAsia="Times New Roman" w:hAnsi="Arial" w:cs="Arial"/>
      <w:b/>
      <w:bCs/>
      <w:kern w:val="32"/>
      <w:lang w:eastAsia="sl-SI"/>
    </w:rPr>
  </w:style>
  <w:style w:type="character" w:customStyle="1" w:styleId="Naslov2Znak">
    <w:name w:val="Naslov 2 Znak"/>
    <w:basedOn w:val="Privzetapisavaodstavka"/>
    <w:link w:val="Naslov2"/>
    <w:rsid w:val="00813C43"/>
    <w:rPr>
      <w:rFonts w:ascii="Arial" w:eastAsia="Times New Roman" w:hAnsi="Arial" w:cs="Times New Roman"/>
      <w:b/>
      <w:bCs/>
      <w:iCs/>
      <w:szCs w:val="28"/>
      <w:lang w:eastAsia="sl-SI"/>
    </w:rPr>
  </w:style>
  <w:style w:type="character" w:customStyle="1" w:styleId="Naslov3Znak">
    <w:name w:val="Naslov 3 Znak"/>
    <w:basedOn w:val="Privzetapisavaodstavka"/>
    <w:link w:val="Naslov3"/>
    <w:rsid w:val="00D42268"/>
    <w:rPr>
      <w:rFonts w:ascii="Cambria" w:eastAsia="Times New Roman" w:hAnsi="Cambria" w:cs="Times New Roman"/>
      <w:b/>
      <w:bCs/>
      <w:sz w:val="26"/>
      <w:szCs w:val="26"/>
      <w:lang w:val="x-none" w:eastAsia="x-none"/>
    </w:rPr>
  </w:style>
  <w:style w:type="character" w:customStyle="1" w:styleId="Naslov7Znak">
    <w:name w:val="Naslov 7 Znak"/>
    <w:basedOn w:val="Privzetapisavaodstavka"/>
    <w:link w:val="Naslov7"/>
    <w:rsid w:val="00D42268"/>
    <w:rPr>
      <w:rFonts w:ascii="Calibri" w:eastAsia="Times New Roman" w:hAnsi="Calibri" w:cs="Times New Roman"/>
      <w:sz w:val="24"/>
      <w:szCs w:val="24"/>
      <w:lang w:val="x-none" w:eastAsia="x-none"/>
    </w:rPr>
  </w:style>
  <w:style w:type="paragraph" w:styleId="Glava">
    <w:name w:val="header"/>
    <w:basedOn w:val="Navaden"/>
    <w:link w:val="GlavaZnak"/>
    <w:uiPriority w:val="99"/>
    <w:rsid w:val="00D42268"/>
    <w:pPr>
      <w:tabs>
        <w:tab w:val="center" w:pos="4320"/>
        <w:tab w:val="right" w:pos="8640"/>
      </w:tabs>
    </w:pPr>
    <w:rPr>
      <w:sz w:val="24"/>
      <w:szCs w:val="24"/>
      <w:lang w:val="en-US"/>
    </w:rPr>
  </w:style>
  <w:style w:type="character" w:customStyle="1" w:styleId="GlavaZnak">
    <w:name w:val="Glava Znak"/>
    <w:basedOn w:val="Privzetapisavaodstavka"/>
    <w:link w:val="Glava"/>
    <w:uiPriority w:val="99"/>
    <w:rsid w:val="00D42268"/>
    <w:rPr>
      <w:rFonts w:ascii="Times New Roman" w:eastAsia="Times New Roman" w:hAnsi="Times New Roman" w:cs="Times New Roman"/>
      <w:sz w:val="24"/>
      <w:szCs w:val="24"/>
      <w:lang w:val="en-US" w:eastAsia="sl-SI"/>
    </w:rPr>
  </w:style>
  <w:style w:type="paragraph" w:customStyle="1" w:styleId="datumtevilka">
    <w:name w:val="datum številka"/>
    <w:basedOn w:val="Navaden"/>
    <w:rsid w:val="00D42268"/>
    <w:pPr>
      <w:tabs>
        <w:tab w:val="left" w:pos="1701"/>
      </w:tabs>
      <w:spacing w:line="260" w:lineRule="exact"/>
    </w:pPr>
    <w:rPr>
      <w:rFonts w:ascii="Arial" w:hAnsi="Arial" w:cs="Arial"/>
      <w:sz w:val="20"/>
      <w:szCs w:val="20"/>
    </w:rPr>
  </w:style>
  <w:style w:type="paragraph" w:styleId="Noga">
    <w:name w:val="footer"/>
    <w:basedOn w:val="Navaden"/>
    <w:link w:val="NogaZnak"/>
    <w:uiPriority w:val="99"/>
    <w:rsid w:val="00D42268"/>
    <w:pPr>
      <w:tabs>
        <w:tab w:val="center" w:pos="4536"/>
        <w:tab w:val="right" w:pos="9072"/>
      </w:tabs>
    </w:pPr>
  </w:style>
  <w:style w:type="character" w:customStyle="1" w:styleId="NogaZnak">
    <w:name w:val="Noga Znak"/>
    <w:basedOn w:val="Privzetapisavaodstavka"/>
    <w:link w:val="Noga"/>
    <w:uiPriority w:val="99"/>
    <w:rsid w:val="00D42268"/>
    <w:rPr>
      <w:rFonts w:ascii="Times New Roman" w:eastAsia="Times New Roman" w:hAnsi="Times New Roman" w:cs="Times New Roman"/>
      <w:lang w:eastAsia="sl-SI"/>
    </w:rPr>
  </w:style>
  <w:style w:type="character" w:styleId="tevilkastrani">
    <w:name w:val="page number"/>
    <w:basedOn w:val="Privzetapisavaodstavka"/>
    <w:rsid w:val="00D42268"/>
  </w:style>
  <w:style w:type="paragraph" w:customStyle="1" w:styleId="BodyText33">
    <w:name w:val="Body Text 33"/>
    <w:basedOn w:val="Navaden"/>
    <w:rsid w:val="00D4226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pPr>
    <w:rPr>
      <w:sz w:val="24"/>
      <w:szCs w:val="24"/>
    </w:rPr>
  </w:style>
  <w:style w:type="paragraph" w:styleId="Odstavekseznama">
    <w:name w:val="List Paragraph"/>
    <w:basedOn w:val="Navaden"/>
    <w:link w:val="OdstavekseznamaZnak"/>
    <w:uiPriority w:val="34"/>
    <w:qFormat/>
    <w:rsid w:val="00D42268"/>
    <w:pPr>
      <w:spacing w:line="260" w:lineRule="atLeast"/>
      <w:ind w:left="720"/>
      <w:contextualSpacing/>
      <w:jc w:val="both"/>
    </w:pPr>
    <w:rPr>
      <w:rFonts w:ascii="Arial" w:hAnsi="Arial"/>
      <w:sz w:val="20"/>
      <w:lang w:eastAsia="en-US"/>
    </w:rPr>
  </w:style>
  <w:style w:type="paragraph" w:styleId="Naslov">
    <w:name w:val="Title"/>
    <w:basedOn w:val="Navaden"/>
    <w:link w:val="NaslovZnak"/>
    <w:qFormat/>
    <w:rsid w:val="00D42268"/>
    <w:pPr>
      <w:jc w:val="center"/>
    </w:pPr>
    <w:rPr>
      <w:rFonts w:ascii="Cambria" w:hAnsi="Cambria"/>
      <w:b/>
      <w:bCs/>
      <w:kern w:val="28"/>
      <w:sz w:val="32"/>
      <w:szCs w:val="32"/>
      <w:lang w:val="x-none" w:eastAsia="x-none"/>
    </w:rPr>
  </w:style>
  <w:style w:type="character" w:customStyle="1" w:styleId="NaslovZnak">
    <w:name w:val="Naslov Znak"/>
    <w:basedOn w:val="Privzetapisavaodstavka"/>
    <w:link w:val="Naslov"/>
    <w:rsid w:val="00D42268"/>
    <w:rPr>
      <w:rFonts w:ascii="Cambria" w:eastAsia="Times New Roman" w:hAnsi="Cambria" w:cs="Times New Roman"/>
      <w:b/>
      <w:bCs/>
      <w:kern w:val="28"/>
      <w:sz w:val="32"/>
      <w:szCs w:val="32"/>
      <w:lang w:val="x-none" w:eastAsia="x-none"/>
    </w:rPr>
  </w:style>
  <w:style w:type="paragraph" w:styleId="Besedilooblaka">
    <w:name w:val="Balloon Text"/>
    <w:basedOn w:val="Navaden"/>
    <w:link w:val="BesedilooblakaZnak"/>
    <w:semiHidden/>
    <w:rsid w:val="00D42268"/>
    <w:rPr>
      <w:rFonts w:ascii="Tahoma" w:hAnsi="Tahoma" w:cs="Tahoma"/>
      <w:sz w:val="16"/>
      <w:szCs w:val="16"/>
    </w:rPr>
  </w:style>
  <w:style w:type="character" w:customStyle="1" w:styleId="BesedilooblakaZnak">
    <w:name w:val="Besedilo oblačka Znak"/>
    <w:basedOn w:val="Privzetapisavaodstavka"/>
    <w:link w:val="Besedilooblaka"/>
    <w:semiHidden/>
    <w:rsid w:val="00D42268"/>
    <w:rPr>
      <w:rFonts w:ascii="Tahoma" w:eastAsia="Times New Roman" w:hAnsi="Tahoma" w:cs="Tahoma"/>
      <w:sz w:val="16"/>
      <w:szCs w:val="16"/>
      <w:lang w:eastAsia="sl-SI"/>
    </w:rPr>
  </w:style>
  <w:style w:type="paragraph" w:customStyle="1" w:styleId="BodyText32">
    <w:name w:val="Body Text 32"/>
    <w:basedOn w:val="Navaden"/>
    <w:uiPriority w:val="99"/>
    <w:rsid w:val="00D4226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pPr>
    <w:rPr>
      <w:sz w:val="24"/>
      <w:szCs w:val="20"/>
    </w:rPr>
  </w:style>
  <w:style w:type="paragraph" w:customStyle="1" w:styleId="BodyText3Znak">
    <w:name w:val="Body Text 3 Znak"/>
    <w:basedOn w:val="Navaden"/>
    <w:link w:val="BodyText3ZnakZnak"/>
    <w:rsid w:val="00D4226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pPr>
    <w:rPr>
      <w:sz w:val="24"/>
      <w:szCs w:val="24"/>
    </w:rPr>
  </w:style>
  <w:style w:type="character" w:customStyle="1" w:styleId="BodyText3ZnakZnak">
    <w:name w:val="Body Text 3 Znak Znak"/>
    <w:link w:val="BodyText3Znak"/>
    <w:locked/>
    <w:rsid w:val="00D42268"/>
    <w:rPr>
      <w:rFonts w:ascii="Times New Roman" w:eastAsia="Times New Roman" w:hAnsi="Times New Roman" w:cs="Times New Roman"/>
      <w:sz w:val="24"/>
      <w:szCs w:val="24"/>
      <w:lang w:eastAsia="sl-SI"/>
    </w:rPr>
  </w:style>
  <w:style w:type="paragraph" w:customStyle="1" w:styleId="Telobesedila21">
    <w:name w:val="Telo besedila 21"/>
    <w:basedOn w:val="Navaden"/>
    <w:rsid w:val="00D4226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pPr>
    <w:rPr>
      <w:rFonts w:ascii="Century Schoolbook" w:hAnsi="Century Schoolbook" w:cs="Century Schoolbook"/>
      <w:b/>
      <w:bCs/>
      <w:sz w:val="24"/>
      <w:szCs w:val="24"/>
    </w:rPr>
  </w:style>
  <w:style w:type="paragraph" w:styleId="Telobesedila2">
    <w:name w:val="Body Text 2"/>
    <w:basedOn w:val="Navaden"/>
    <w:link w:val="Telobesedila2Znak"/>
    <w:rsid w:val="00D4226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pPr>
    <w:rPr>
      <w:rFonts w:ascii="Century Schoolbook" w:hAnsi="Century Schoolbook" w:cs="Century Schoolbook"/>
      <w:b/>
      <w:bCs/>
      <w:sz w:val="24"/>
      <w:szCs w:val="24"/>
    </w:rPr>
  </w:style>
  <w:style w:type="character" w:customStyle="1" w:styleId="Telobesedila2Znak">
    <w:name w:val="Telo besedila 2 Znak"/>
    <w:basedOn w:val="Privzetapisavaodstavka"/>
    <w:link w:val="Telobesedila2"/>
    <w:rsid w:val="00D42268"/>
    <w:rPr>
      <w:rFonts w:ascii="Century Schoolbook" w:eastAsia="Times New Roman" w:hAnsi="Century Schoolbook" w:cs="Century Schoolbook"/>
      <w:b/>
      <w:bCs/>
      <w:sz w:val="24"/>
      <w:szCs w:val="24"/>
      <w:lang w:eastAsia="sl-SI"/>
    </w:rPr>
  </w:style>
  <w:style w:type="paragraph" w:styleId="Telobesedila3">
    <w:name w:val="Body Text 3"/>
    <w:basedOn w:val="Navaden"/>
    <w:link w:val="Telobesedila3Znak"/>
    <w:rsid w:val="00D4226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pPr>
    <w:rPr>
      <w:sz w:val="16"/>
      <w:szCs w:val="16"/>
      <w:lang w:val="x-none" w:eastAsia="x-none"/>
    </w:rPr>
  </w:style>
  <w:style w:type="character" w:customStyle="1" w:styleId="Telobesedila3Znak">
    <w:name w:val="Telo besedila 3 Znak"/>
    <w:basedOn w:val="Privzetapisavaodstavka"/>
    <w:link w:val="Telobesedila3"/>
    <w:rsid w:val="00D42268"/>
    <w:rPr>
      <w:rFonts w:ascii="Times New Roman" w:eastAsia="Times New Roman" w:hAnsi="Times New Roman" w:cs="Times New Roman"/>
      <w:sz w:val="16"/>
      <w:szCs w:val="16"/>
      <w:lang w:val="x-none" w:eastAsia="x-none"/>
    </w:rPr>
  </w:style>
  <w:style w:type="paragraph" w:customStyle="1" w:styleId="Pa3">
    <w:name w:val="Pa3"/>
    <w:basedOn w:val="Navaden"/>
    <w:next w:val="Navaden"/>
    <w:rsid w:val="00D42268"/>
    <w:pPr>
      <w:autoSpaceDE w:val="0"/>
      <w:autoSpaceDN w:val="0"/>
      <w:adjustRightInd w:val="0"/>
      <w:spacing w:line="171" w:lineRule="atLeast"/>
    </w:pPr>
    <w:rPr>
      <w:rFonts w:ascii="Arial" w:hAnsi="Arial" w:cs="Arial"/>
      <w:sz w:val="24"/>
      <w:szCs w:val="24"/>
    </w:rPr>
  </w:style>
  <w:style w:type="paragraph" w:customStyle="1" w:styleId="BodyText24">
    <w:name w:val="Body Text 24"/>
    <w:basedOn w:val="Navaden"/>
    <w:rsid w:val="00D4226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pPr>
    <w:rPr>
      <w:rFonts w:ascii="Century Schoolbook" w:hAnsi="Century Schoolbook" w:cs="Century Schoolbook"/>
      <w:b/>
      <w:bCs/>
      <w:sz w:val="24"/>
      <w:szCs w:val="24"/>
    </w:rPr>
  </w:style>
  <w:style w:type="character" w:styleId="Hiperpovezava">
    <w:name w:val="Hyperlink"/>
    <w:uiPriority w:val="99"/>
    <w:rsid w:val="00D42268"/>
    <w:rPr>
      <w:color w:val="0000FF"/>
      <w:u w:val="single"/>
    </w:rPr>
  </w:style>
  <w:style w:type="table" w:styleId="Tabelamrea">
    <w:name w:val="Table Grid"/>
    <w:basedOn w:val="Navadnatabela"/>
    <w:rsid w:val="00D42268"/>
    <w:pPr>
      <w:spacing w:after="0" w:line="240" w:lineRule="auto"/>
    </w:pPr>
    <w:rPr>
      <w:rFonts w:ascii="Times New Roman" w:eastAsia="Times New Roman" w:hAnsi="Times New Roman" w:cs="Times New Roman"/>
      <w:sz w:val="20"/>
      <w:szCs w:val="20"/>
      <w:lang w:eastAsia="sl-S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ripombasklic">
    <w:name w:val="annotation reference"/>
    <w:semiHidden/>
    <w:rsid w:val="00D42268"/>
    <w:rPr>
      <w:sz w:val="16"/>
      <w:szCs w:val="16"/>
    </w:rPr>
  </w:style>
  <w:style w:type="paragraph" w:styleId="Pripombabesedilo">
    <w:name w:val="annotation text"/>
    <w:basedOn w:val="Navaden"/>
    <w:link w:val="PripombabesediloZnak"/>
    <w:uiPriority w:val="99"/>
    <w:semiHidden/>
    <w:rsid w:val="00D42268"/>
    <w:pPr>
      <w:spacing w:line="260" w:lineRule="exact"/>
    </w:pPr>
    <w:rPr>
      <w:rFonts w:ascii="Arial" w:hAnsi="Arial"/>
      <w:sz w:val="20"/>
      <w:szCs w:val="20"/>
      <w:lang w:val="en-US" w:eastAsia="en-US"/>
    </w:rPr>
  </w:style>
  <w:style w:type="character" w:customStyle="1" w:styleId="PripombabesediloZnak">
    <w:name w:val="Pripomba – besedilo Znak"/>
    <w:basedOn w:val="Privzetapisavaodstavka"/>
    <w:link w:val="Pripombabesedilo"/>
    <w:uiPriority w:val="99"/>
    <w:semiHidden/>
    <w:rsid w:val="00D42268"/>
    <w:rPr>
      <w:rFonts w:ascii="Arial" w:eastAsia="Times New Roman" w:hAnsi="Arial" w:cs="Times New Roman"/>
      <w:sz w:val="20"/>
      <w:szCs w:val="20"/>
      <w:lang w:val="en-US"/>
    </w:rPr>
  </w:style>
  <w:style w:type="paragraph" w:customStyle="1" w:styleId="ZnakZnakZnakZnakZnakZnak">
    <w:name w:val="Znak Znak Znak Znak Znak Znak"/>
    <w:basedOn w:val="Navaden"/>
    <w:rsid w:val="00D42268"/>
    <w:pPr>
      <w:spacing w:after="160" w:line="240" w:lineRule="exact"/>
    </w:pPr>
    <w:rPr>
      <w:rFonts w:ascii="Tahoma" w:hAnsi="Tahoma" w:cs="Tahoma"/>
      <w:sz w:val="20"/>
      <w:szCs w:val="20"/>
      <w:lang w:val="en-US" w:eastAsia="en-US"/>
    </w:rPr>
  </w:style>
  <w:style w:type="paragraph" w:customStyle="1" w:styleId="BodyText21">
    <w:name w:val="Body Text 21"/>
    <w:basedOn w:val="Navaden"/>
    <w:uiPriority w:val="99"/>
    <w:rsid w:val="00D4226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pPr>
    <w:rPr>
      <w:rFonts w:ascii="Century Schoolbook" w:hAnsi="Century Schoolbook"/>
      <w:b/>
      <w:sz w:val="24"/>
      <w:szCs w:val="20"/>
    </w:rPr>
  </w:style>
  <w:style w:type="paragraph" w:customStyle="1" w:styleId="BodyText31">
    <w:name w:val="Body Text 31"/>
    <w:basedOn w:val="Navaden"/>
    <w:rsid w:val="00D4226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pPr>
    <w:rPr>
      <w:color w:val="000000"/>
      <w:sz w:val="24"/>
      <w:szCs w:val="24"/>
    </w:rPr>
  </w:style>
  <w:style w:type="paragraph" w:customStyle="1" w:styleId="BodyText22">
    <w:name w:val="Body Text 22"/>
    <w:basedOn w:val="Navaden"/>
    <w:rsid w:val="00D4226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pPr>
    <w:rPr>
      <w:rFonts w:ascii="Century Schoolbook" w:hAnsi="Century Schoolbook"/>
      <w:b/>
      <w:sz w:val="24"/>
      <w:szCs w:val="20"/>
    </w:rPr>
  </w:style>
  <w:style w:type="paragraph" w:styleId="Golobesedilo">
    <w:name w:val="Plain Text"/>
    <w:basedOn w:val="Navaden"/>
    <w:link w:val="GolobesediloZnak"/>
    <w:uiPriority w:val="99"/>
    <w:rsid w:val="00D42268"/>
    <w:rPr>
      <w:rFonts w:ascii="Courier New" w:hAnsi="Courier New"/>
      <w:sz w:val="20"/>
      <w:szCs w:val="24"/>
    </w:rPr>
  </w:style>
  <w:style w:type="character" w:customStyle="1" w:styleId="GolobesediloZnak">
    <w:name w:val="Golo besedilo Znak"/>
    <w:basedOn w:val="Privzetapisavaodstavka"/>
    <w:link w:val="Golobesedilo"/>
    <w:uiPriority w:val="99"/>
    <w:rsid w:val="00D42268"/>
    <w:rPr>
      <w:rFonts w:ascii="Courier New" w:eastAsia="Times New Roman" w:hAnsi="Courier New" w:cs="Times New Roman"/>
      <w:sz w:val="20"/>
      <w:szCs w:val="24"/>
      <w:lang w:eastAsia="sl-SI"/>
    </w:rPr>
  </w:style>
  <w:style w:type="paragraph" w:styleId="Telobesedila">
    <w:name w:val="Body Text"/>
    <w:basedOn w:val="Navaden"/>
    <w:link w:val="TelobesedilaZnak"/>
    <w:rsid w:val="00D42268"/>
    <w:pPr>
      <w:spacing w:after="120"/>
    </w:pPr>
  </w:style>
  <w:style w:type="character" w:customStyle="1" w:styleId="TelobesedilaZnak">
    <w:name w:val="Telo besedila Znak"/>
    <w:basedOn w:val="Privzetapisavaodstavka"/>
    <w:link w:val="Telobesedila"/>
    <w:rsid w:val="00D42268"/>
    <w:rPr>
      <w:rFonts w:ascii="Times New Roman" w:eastAsia="Times New Roman" w:hAnsi="Times New Roman" w:cs="Times New Roman"/>
      <w:lang w:eastAsia="sl-SI"/>
    </w:rPr>
  </w:style>
  <w:style w:type="paragraph" w:customStyle="1" w:styleId="Telobesedila31">
    <w:name w:val="Telo besedila 31"/>
    <w:basedOn w:val="Navaden"/>
    <w:uiPriority w:val="99"/>
    <w:rsid w:val="00D4226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pPr>
    <w:rPr>
      <w:sz w:val="24"/>
      <w:szCs w:val="24"/>
    </w:rPr>
  </w:style>
  <w:style w:type="paragraph" w:styleId="Zadevapripombe">
    <w:name w:val="annotation subject"/>
    <w:basedOn w:val="Pripombabesedilo"/>
    <w:next w:val="Pripombabesedilo"/>
    <w:link w:val="ZadevapripombeZnak"/>
    <w:rsid w:val="00D42268"/>
    <w:pPr>
      <w:spacing w:line="240" w:lineRule="auto"/>
    </w:pPr>
    <w:rPr>
      <w:rFonts w:ascii="Times New Roman" w:hAnsi="Times New Roman"/>
      <w:b/>
      <w:bCs/>
      <w:lang w:val="sl-SI" w:eastAsia="sl-SI"/>
    </w:rPr>
  </w:style>
  <w:style w:type="character" w:customStyle="1" w:styleId="ZadevapripombeZnak">
    <w:name w:val="Zadeva pripombe Znak"/>
    <w:basedOn w:val="PripombabesediloZnak"/>
    <w:link w:val="Zadevapripombe"/>
    <w:rsid w:val="00D42268"/>
    <w:rPr>
      <w:rFonts w:ascii="Times New Roman" w:eastAsia="Times New Roman" w:hAnsi="Times New Roman" w:cs="Times New Roman"/>
      <w:b/>
      <w:bCs/>
      <w:sz w:val="20"/>
      <w:szCs w:val="20"/>
      <w:lang w:val="en-US" w:eastAsia="sl-SI"/>
    </w:rPr>
  </w:style>
  <w:style w:type="paragraph" w:customStyle="1" w:styleId="ZnakCharCharZnak">
    <w:name w:val="Znak Char Char Znak"/>
    <w:basedOn w:val="Navaden"/>
    <w:rsid w:val="00D42268"/>
    <w:pPr>
      <w:spacing w:after="160" w:line="240" w:lineRule="exact"/>
    </w:pPr>
    <w:rPr>
      <w:rFonts w:ascii="Tahoma" w:hAnsi="Tahoma" w:cs="Tahoma"/>
      <w:sz w:val="20"/>
      <w:szCs w:val="20"/>
      <w:lang w:val="en-US" w:eastAsia="en-US"/>
    </w:rPr>
  </w:style>
  <w:style w:type="paragraph" w:styleId="Kazalovsebine1">
    <w:name w:val="toc 1"/>
    <w:basedOn w:val="Navaden"/>
    <w:next w:val="Navaden"/>
    <w:autoRedefine/>
    <w:uiPriority w:val="39"/>
    <w:rsid w:val="00D42268"/>
    <w:pPr>
      <w:tabs>
        <w:tab w:val="left" w:pos="851"/>
        <w:tab w:val="right" w:leader="dot" w:pos="9000"/>
      </w:tabs>
      <w:spacing w:before="120" w:line="260" w:lineRule="exact"/>
      <w:ind w:right="-2"/>
    </w:pPr>
    <w:rPr>
      <w:rFonts w:ascii="Arial" w:hAnsi="Arial" w:cs="Arial"/>
      <w:bCs/>
      <w:caps/>
      <w:noProof/>
      <w:sz w:val="20"/>
      <w:szCs w:val="20"/>
    </w:rPr>
  </w:style>
  <w:style w:type="paragraph" w:customStyle="1" w:styleId="ZnakZnakZnakZnakZnakZnak0">
    <w:name w:val="Znak Znak Znak Znak Znak Znak"/>
    <w:basedOn w:val="Navaden"/>
    <w:rsid w:val="00D42268"/>
    <w:pPr>
      <w:spacing w:after="160" w:line="240" w:lineRule="exact"/>
    </w:pPr>
    <w:rPr>
      <w:rFonts w:ascii="Tahoma" w:hAnsi="Tahoma"/>
      <w:sz w:val="20"/>
      <w:szCs w:val="20"/>
      <w:lang w:val="en-US" w:eastAsia="en-US"/>
    </w:rPr>
  </w:style>
  <w:style w:type="paragraph" w:styleId="Zgradbadokumenta">
    <w:name w:val="Document Map"/>
    <w:basedOn w:val="Navaden"/>
    <w:link w:val="ZgradbadokumentaZnak"/>
    <w:rsid w:val="00D42268"/>
    <w:pPr>
      <w:spacing w:line="260" w:lineRule="exact"/>
    </w:pPr>
    <w:rPr>
      <w:rFonts w:ascii="Tahoma" w:hAnsi="Tahoma" w:cs="Tahoma"/>
      <w:sz w:val="16"/>
      <w:szCs w:val="16"/>
      <w:lang w:val="en-US" w:eastAsia="en-US"/>
    </w:rPr>
  </w:style>
  <w:style w:type="character" w:customStyle="1" w:styleId="ZgradbadokumentaZnak">
    <w:name w:val="Zgradba dokumenta Znak"/>
    <w:basedOn w:val="Privzetapisavaodstavka"/>
    <w:link w:val="Zgradbadokumenta"/>
    <w:rsid w:val="00D42268"/>
    <w:rPr>
      <w:rFonts w:ascii="Tahoma" w:eastAsia="Times New Roman" w:hAnsi="Tahoma" w:cs="Tahoma"/>
      <w:sz w:val="16"/>
      <w:szCs w:val="16"/>
      <w:lang w:val="en-US"/>
    </w:rPr>
  </w:style>
  <w:style w:type="paragraph" w:customStyle="1" w:styleId="PlainText1">
    <w:name w:val="Plain Text1"/>
    <w:basedOn w:val="Navaden"/>
    <w:uiPriority w:val="99"/>
    <w:rsid w:val="00D42268"/>
    <w:pPr>
      <w:widowControl w:val="0"/>
      <w:spacing w:line="240" w:lineRule="auto"/>
    </w:pPr>
    <w:rPr>
      <w:sz w:val="20"/>
      <w:szCs w:val="20"/>
    </w:rPr>
  </w:style>
  <w:style w:type="paragraph" w:customStyle="1" w:styleId="Telobesedila-zamik21">
    <w:name w:val="Telo besedila - zamik 21"/>
    <w:basedOn w:val="Navaden"/>
    <w:uiPriority w:val="99"/>
    <w:rsid w:val="00D42268"/>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40" w:lineRule="auto"/>
      <w:ind w:left="426"/>
      <w:jc w:val="both"/>
    </w:pPr>
    <w:rPr>
      <w:rFonts w:ascii="Century Schoolbook" w:hAnsi="Century Schoolbook"/>
      <w:sz w:val="24"/>
      <w:szCs w:val="20"/>
    </w:rPr>
  </w:style>
  <w:style w:type="paragraph" w:customStyle="1" w:styleId="BodyText35">
    <w:name w:val="Body Text 35"/>
    <w:basedOn w:val="Navaden"/>
    <w:uiPriority w:val="99"/>
    <w:rsid w:val="00D42268"/>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40" w:lineRule="auto"/>
      <w:jc w:val="both"/>
    </w:pPr>
    <w:rPr>
      <w:sz w:val="24"/>
      <w:szCs w:val="20"/>
    </w:rPr>
  </w:style>
  <w:style w:type="paragraph" w:customStyle="1" w:styleId="Telobesedila32">
    <w:name w:val="Telo besedila 32"/>
    <w:basedOn w:val="Navaden"/>
    <w:rsid w:val="00D42268"/>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40" w:lineRule="auto"/>
      <w:jc w:val="both"/>
    </w:pPr>
    <w:rPr>
      <w:sz w:val="24"/>
      <w:szCs w:val="20"/>
    </w:rPr>
  </w:style>
  <w:style w:type="paragraph" w:styleId="Navaden-zamik">
    <w:name w:val="Normal Indent"/>
    <w:basedOn w:val="Navaden"/>
    <w:uiPriority w:val="99"/>
    <w:rsid w:val="00D42268"/>
    <w:pPr>
      <w:numPr>
        <w:numId w:val="3"/>
      </w:numPr>
      <w:spacing w:line="240" w:lineRule="auto"/>
    </w:pPr>
  </w:style>
  <w:style w:type="paragraph" w:styleId="NaslovTOC">
    <w:name w:val="TOC Heading"/>
    <w:basedOn w:val="Naslov1"/>
    <w:next w:val="Navaden"/>
    <w:uiPriority w:val="39"/>
    <w:unhideWhenUsed/>
    <w:qFormat/>
    <w:rsid w:val="00D42268"/>
    <w:pPr>
      <w:keepLines/>
      <w:spacing w:after="0" w:line="259" w:lineRule="auto"/>
      <w:outlineLvl w:val="9"/>
    </w:pPr>
    <w:rPr>
      <w:rFonts w:ascii="Calibri Light" w:hAnsi="Calibri Light" w:cs="Times New Roman"/>
      <w:b w:val="0"/>
      <w:bCs w:val="0"/>
      <w:color w:val="2E74B5"/>
      <w:kern w:val="0"/>
    </w:rPr>
  </w:style>
  <w:style w:type="paragraph" w:styleId="Kazalovsebine2">
    <w:name w:val="toc 2"/>
    <w:basedOn w:val="Navaden"/>
    <w:next w:val="Navaden"/>
    <w:autoRedefine/>
    <w:uiPriority w:val="39"/>
    <w:unhideWhenUsed/>
    <w:rsid w:val="00D42268"/>
    <w:pPr>
      <w:spacing w:after="100" w:line="259" w:lineRule="auto"/>
      <w:ind w:left="220"/>
    </w:pPr>
    <w:rPr>
      <w:rFonts w:ascii="Calibri" w:hAnsi="Calibri"/>
    </w:rPr>
  </w:style>
  <w:style w:type="paragraph" w:styleId="Kazalovsebine3">
    <w:name w:val="toc 3"/>
    <w:basedOn w:val="Navaden"/>
    <w:next w:val="Navaden"/>
    <w:autoRedefine/>
    <w:uiPriority w:val="39"/>
    <w:unhideWhenUsed/>
    <w:rsid w:val="00D42268"/>
    <w:pPr>
      <w:spacing w:after="100" w:line="259" w:lineRule="auto"/>
      <w:ind w:left="440"/>
    </w:pPr>
    <w:rPr>
      <w:rFonts w:ascii="Calibri" w:hAnsi="Calibri"/>
    </w:rPr>
  </w:style>
  <w:style w:type="paragraph" w:customStyle="1" w:styleId="Razpisnaslog1">
    <w:name w:val="Razpisna slog 1"/>
    <w:basedOn w:val="Naslov1"/>
    <w:link w:val="Razpisnaslog1Znak"/>
    <w:qFormat/>
    <w:rsid w:val="00D42268"/>
  </w:style>
  <w:style w:type="paragraph" w:customStyle="1" w:styleId="Razpisnaslog2">
    <w:name w:val="Razpisna slog 2"/>
    <w:basedOn w:val="Navaden"/>
    <w:link w:val="Razpisnaslog2Znak"/>
    <w:qFormat/>
    <w:rsid w:val="00D42268"/>
    <w:pPr>
      <w:numPr>
        <w:numId w:val="1"/>
      </w:numPr>
      <w:spacing w:line="260" w:lineRule="exact"/>
      <w:ind w:left="0" w:firstLine="0"/>
      <w:jc w:val="both"/>
    </w:pPr>
    <w:rPr>
      <w:rFonts w:ascii="Arial" w:hAnsi="Arial" w:cs="Arial"/>
      <w:b/>
      <w:i/>
      <w:sz w:val="20"/>
      <w:szCs w:val="20"/>
    </w:rPr>
  </w:style>
  <w:style w:type="character" w:customStyle="1" w:styleId="Razpisnaslog1Znak">
    <w:name w:val="Razpisna slog 1 Znak"/>
    <w:basedOn w:val="Naslov1Znak"/>
    <w:link w:val="Razpisnaslog1"/>
    <w:rsid w:val="00D42268"/>
    <w:rPr>
      <w:rFonts w:ascii="Arial" w:eastAsia="Times New Roman" w:hAnsi="Arial" w:cs="Arial"/>
      <w:b/>
      <w:bCs/>
      <w:kern w:val="32"/>
      <w:lang w:eastAsia="sl-SI"/>
    </w:rPr>
  </w:style>
  <w:style w:type="paragraph" w:customStyle="1" w:styleId="Razpisnaslog3">
    <w:name w:val="Razpisna slog 3"/>
    <w:basedOn w:val="Navaden"/>
    <w:link w:val="Razpisnaslog3Znak"/>
    <w:qFormat/>
    <w:rsid w:val="00D42268"/>
    <w:pPr>
      <w:spacing w:line="260" w:lineRule="exact"/>
      <w:jc w:val="both"/>
    </w:pPr>
    <w:rPr>
      <w:rFonts w:ascii="Arial" w:hAnsi="Arial" w:cs="Arial"/>
      <w:b/>
      <w:sz w:val="20"/>
      <w:szCs w:val="20"/>
    </w:rPr>
  </w:style>
  <w:style w:type="character" w:customStyle="1" w:styleId="Razpisnaslog2Znak">
    <w:name w:val="Razpisna slog 2 Znak"/>
    <w:link w:val="Razpisnaslog2"/>
    <w:rsid w:val="00D42268"/>
    <w:rPr>
      <w:rFonts w:ascii="Arial" w:eastAsia="Times New Roman" w:hAnsi="Arial" w:cs="Arial"/>
      <w:b/>
      <w:i/>
      <w:sz w:val="20"/>
      <w:szCs w:val="20"/>
      <w:lang w:eastAsia="sl-SI"/>
    </w:rPr>
  </w:style>
  <w:style w:type="character" w:customStyle="1" w:styleId="Razpisnaslog3Znak">
    <w:name w:val="Razpisna slog 3 Znak"/>
    <w:link w:val="Razpisnaslog3"/>
    <w:rsid w:val="00D42268"/>
    <w:rPr>
      <w:rFonts w:ascii="Arial" w:eastAsia="Times New Roman" w:hAnsi="Arial" w:cs="Arial"/>
      <w:b/>
      <w:sz w:val="20"/>
      <w:szCs w:val="20"/>
      <w:lang w:eastAsia="sl-SI"/>
    </w:rPr>
  </w:style>
  <w:style w:type="paragraph" w:customStyle="1" w:styleId="Telobesedila33">
    <w:name w:val="Telo besedila 33"/>
    <w:basedOn w:val="Navaden"/>
    <w:rsid w:val="00350F0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40" w:lineRule="auto"/>
      <w:jc w:val="both"/>
    </w:pPr>
    <w:rPr>
      <w:sz w:val="24"/>
      <w:szCs w:val="20"/>
    </w:rPr>
  </w:style>
  <w:style w:type="paragraph" w:styleId="Sprotnaopomba-besedilo">
    <w:name w:val="footnote text"/>
    <w:basedOn w:val="Navaden"/>
    <w:link w:val="Sprotnaopomba-besediloZnak"/>
    <w:rsid w:val="00897E68"/>
    <w:rPr>
      <w:sz w:val="20"/>
      <w:szCs w:val="20"/>
    </w:rPr>
  </w:style>
  <w:style w:type="character" w:customStyle="1" w:styleId="Sprotnaopomba-besediloZnak">
    <w:name w:val="Sprotna opomba - besedilo Znak"/>
    <w:basedOn w:val="Privzetapisavaodstavka"/>
    <w:link w:val="Sprotnaopomba-besedilo"/>
    <w:rsid w:val="00897E68"/>
    <w:rPr>
      <w:rFonts w:ascii="Times New Roman" w:eastAsia="Times New Roman" w:hAnsi="Times New Roman" w:cs="Times New Roman"/>
      <w:sz w:val="20"/>
      <w:szCs w:val="20"/>
      <w:lang w:eastAsia="sl-SI"/>
    </w:rPr>
  </w:style>
  <w:style w:type="character" w:styleId="Sprotnaopomba-sklic">
    <w:name w:val="footnote reference"/>
    <w:uiPriority w:val="99"/>
    <w:rsid w:val="00897E68"/>
    <w:rPr>
      <w:vertAlign w:val="superscript"/>
    </w:rPr>
  </w:style>
  <w:style w:type="character" w:customStyle="1" w:styleId="OdstavekseznamaZnak">
    <w:name w:val="Odstavek seznama Znak"/>
    <w:link w:val="Odstavekseznama"/>
    <w:uiPriority w:val="34"/>
    <w:qFormat/>
    <w:locked/>
    <w:rsid w:val="00C55786"/>
    <w:rPr>
      <w:rFonts w:ascii="Arial" w:eastAsia="Times New Roman" w:hAnsi="Arial" w:cs="Times New Roman"/>
      <w:sz w:val="20"/>
    </w:rPr>
  </w:style>
  <w:style w:type="character" w:styleId="Nerazreenaomemba">
    <w:name w:val="Unresolved Mention"/>
    <w:basedOn w:val="Privzetapisavaodstavka"/>
    <w:uiPriority w:val="99"/>
    <w:semiHidden/>
    <w:unhideWhenUsed/>
    <w:rsid w:val="000D0BC7"/>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7478467">
      <w:bodyDiv w:val="1"/>
      <w:marLeft w:val="0"/>
      <w:marRight w:val="0"/>
      <w:marTop w:val="0"/>
      <w:marBottom w:val="0"/>
      <w:divBdr>
        <w:top w:val="none" w:sz="0" w:space="0" w:color="auto"/>
        <w:left w:val="none" w:sz="0" w:space="0" w:color="auto"/>
        <w:bottom w:val="none" w:sz="0" w:space="0" w:color="auto"/>
        <w:right w:val="none" w:sz="0" w:space="0" w:color="auto"/>
      </w:divBdr>
    </w:div>
    <w:div w:id="221723254">
      <w:bodyDiv w:val="1"/>
      <w:marLeft w:val="0"/>
      <w:marRight w:val="0"/>
      <w:marTop w:val="0"/>
      <w:marBottom w:val="0"/>
      <w:divBdr>
        <w:top w:val="none" w:sz="0" w:space="0" w:color="auto"/>
        <w:left w:val="none" w:sz="0" w:space="0" w:color="auto"/>
        <w:bottom w:val="none" w:sz="0" w:space="0" w:color="auto"/>
        <w:right w:val="none" w:sz="0" w:space="0" w:color="auto"/>
      </w:divBdr>
    </w:div>
    <w:div w:id="772432665">
      <w:bodyDiv w:val="1"/>
      <w:marLeft w:val="0"/>
      <w:marRight w:val="0"/>
      <w:marTop w:val="0"/>
      <w:marBottom w:val="0"/>
      <w:divBdr>
        <w:top w:val="none" w:sz="0" w:space="0" w:color="auto"/>
        <w:left w:val="none" w:sz="0" w:space="0" w:color="auto"/>
        <w:bottom w:val="none" w:sz="0" w:space="0" w:color="auto"/>
        <w:right w:val="none" w:sz="0" w:space="0" w:color="auto"/>
      </w:divBdr>
    </w:div>
    <w:div w:id="833375354">
      <w:bodyDiv w:val="1"/>
      <w:marLeft w:val="0"/>
      <w:marRight w:val="0"/>
      <w:marTop w:val="0"/>
      <w:marBottom w:val="0"/>
      <w:divBdr>
        <w:top w:val="none" w:sz="0" w:space="0" w:color="auto"/>
        <w:left w:val="none" w:sz="0" w:space="0" w:color="auto"/>
        <w:bottom w:val="none" w:sz="0" w:space="0" w:color="auto"/>
        <w:right w:val="none" w:sz="0" w:space="0" w:color="auto"/>
      </w:divBdr>
    </w:div>
    <w:div w:id="1575047236">
      <w:bodyDiv w:val="1"/>
      <w:marLeft w:val="0"/>
      <w:marRight w:val="0"/>
      <w:marTop w:val="0"/>
      <w:marBottom w:val="0"/>
      <w:divBdr>
        <w:top w:val="none" w:sz="0" w:space="0" w:color="auto"/>
        <w:left w:val="none" w:sz="0" w:space="0" w:color="auto"/>
        <w:bottom w:val="none" w:sz="0" w:space="0" w:color="auto"/>
        <w:right w:val="none" w:sz="0" w:space="0" w:color="auto"/>
      </w:divBdr>
    </w:div>
    <w:div w:id="15778582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uradni-list.si/glasilo-uradni-list-rs/vsebina/2017-01-2381" TargetMode="External"/><Relationship Id="rId18" Type="http://schemas.openxmlformats.org/officeDocument/2006/relationships/image" Target="media/image1.jpeg"/><Relationship Id="rId26" Type="http://schemas.openxmlformats.org/officeDocument/2006/relationships/image" Target="media/image9.png"/><Relationship Id="rId39" Type="http://schemas.openxmlformats.org/officeDocument/2006/relationships/image" Target="media/image22.png"/><Relationship Id="rId21" Type="http://schemas.openxmlformats.org/officeDocument/2006/relationships/image" Target="media/image4.jpeg"/><Relationship Id="rId34" Type="http://schemas.openxmlformats.org/officeDocument/2006/relationships/image" Target="media/image17.jpeg"/><Relationship Id="rId42" Type="http://schemas.openxmlformats.org/officeDocument/2006/relationships/image" Target="media/image25.jpeg"/><Relationship Id="rId47" Type="http://schemas.openxmlformats.org/officeDocument/2006/relationships/hyperlink" Target="http://www.uradni-list.si/1/objava.jsp?sop=2022-01-2603" TargetMode="External"/><Relationship Id="rId50" Type="http://schemas.openxmlformats.org/officeDocument/2006/relationships/hyperlink" Target="https://www.uradni-list.si/glasilo-uradni-list-rs/vsebina/2022-01-1635" TargetMode="External"/><Relationship Id="rId55" Type="http://schemas.openxmlformats.org/officeDocument/2006/relationships/hyperlink" Target="https://www.uradni-list.si/glasilo-uradni-list-rs/vsebina/2020-01-2762" TargetMode="Externa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www.uradni-list.si/glasilo-uradni-list-rs/vsebina/2023-01-4075" TargetMode="External"/><Relationship Id="rId29" Type="http://schemas.openxmlformats.org/officeDocument/2006/relationships/image" Target="media/image12.png"/><Relationship Id="rId11" Type="http://schemas.openxmlformats.org/officeDocument/2006/relationships/hyperlink" Target="https://www.uradni-list.si/glasilo-uradni-list-rs/vsebina/2024-01-3304" TargetMode="External"/><Relationship Id="rId24" Type="http://schemas.openxmlformats.org/officeDocument/2006/relationships/image" Target="media/image7.png"/><Relationship Id="rId32" Type="http://schemas.openxmlformats.org/officeDocument/2006/relationships/image" Target="media/image15.png"/><Relationship Id="rId37" Type="http://schemas.openxmlformats.org/officeDocument/2006/relationships/image" Target="media/image20.jpeg"/><Relationship Id="rId40" Type="http://schemas.openxmlformats.org/officeDocument/2006/relationships/image" Target="media/image23.png"/><Relationship Id="rId45" Type="http://schemas.openxmlformats.org/officeDocument/2006/relationships/image" Target="media/image28.png"/><Relationship Id="rId53" Type="http://schemas.openxmlformats.org/officeDocument/2006/relationships/hyperlink" Target="https://www.uradni-list.si/glasilo-uradni-list-rs/vsebina/2024-01-3304" TargetMode="External"/><Relationship Id="rId58" Type="http://schemas.openxmlformats.org/officeDocument/2006/relationships/header" Target="header1.xml"/><Relationship Id="rId5" Type="http://schemas.openxmlformats.org/officeDocument/2006/relationships/webSettings" Target="webSettings.xml"/><Relationship Id="rId61" Type="http://schemas.openxmlformats.org/officeDocument/2006/relationships/fontTable" Target="fontTable.xml"/><Relationship Id="rId19" Type="http://schemas.openxmlformats.org/officeDocument/2006/relationships/image" Target="media/image2.png"/><Relationship Id="rId14" Type="http://schemas.openxmlformats.org/officeDocument/2006/relationships/hyperlink" Target="https://www.uradni-list.si/glasilo-uradni-list-rs/vsebina/2019-01-2877" TargetMode="External"/><Relationship Id="rId22" Type="http://schemas.openxmlformats.org/officeDocument/2006/relationships/image" Target="media/image5.png"/><Relationship Id="rId27" Type="http://schemas.openxmlformats.org/officeDocument/2006/relationships/image" Target="media/image10.png"/><Relationship Id="rId30" Type="http://schemas.openxmlformats.org/officeDocument/2006/relationships/image" Target="media/image13.jpeg"/><Relationship Id="rId35" Type="http://schemas.openxmlformats.org/officeDocument/2006/relationships/image" Target="media/image18.png"/><Relationship Id="rId43" Type="http://schemas.openxmlformats.org/officeDocument/2006/relationships/image" Target="media/image26.png"/><Relationship Id="rId48" Type="http://schemas.openxmlformats.org/officeDocument/2006/relationships/hyperlink" Target="https://www.uradni-list.si/glasilo-uradni-list-rs/vsebina/2023-01-4095" TargetMode="External"/><Relationship Id="rId56" Type="http://schemas.openxmlformats.org/officeDocument/2006/relationships/hyperlink" Target="mailto:gp.mnz@gov.si" TargetMode="External"/><Relationship Id="rId8" Type="http://schemas.openxmlformats.org/officeDocument/2006/relationships/hyperlink" Target="https://www.uradni-list.si/glasilo-uradni-list-rs/vsebina/2022-01-1635" TargetMode="External"/><Relationship Id="rId51" Type="http://schemas.openxmlformats.org/officeDocument/2006/relationships/hyperlink" Target="https://www.uradni-list.si/glasilo-uradni-list-rs/vsebina/2022-01-4095" TargetMode="External"/><Relationship Id="rId3" Type="http://schemas.openxmlformats.org/officeDocument/2006/relationships/styles" Target="styles.xml"/><Relationship Id="rId12" Type="http://schemas.openxmlformats.org/officeDocument/2006/relationships/hyperlink" Target="https://www.uradni-list.si/glasilo-uradni-list-rs/vsebina/2025-01-3293" TargetMode="External"/><Relationship Id="rId17" Type="http://schemas.openxmlformats.org/officeDocument/2006/relationships/hyperlink" Target="https://www.uradni-list.si/glasilo-uradni-list-rs/vsebina/2025-01-1761" TargetMode="External"/><Relationship Id="rId25" Type="http://schemas.openxmlformats.org/officeDocument/2006/relationships/image" Target="media/image8.jpeg"/><Relationship Id="rId33" Type="http://schemas.openxmlformats.org/officeDocument/2006/relationships/image" Target="media/image16.jpeg"/><Relationship Id="rId38" Type="http://schemas.openxmlformats.org/officeDocument/2006/relationships/image" Target="media/image21.png"/><Relationship Id="rId46" Type="http://schemas.openxmlformats.org/officeDocument/2006/relationships/hyperlink" Target="http://www.uradni-list.si/1/objava.jsp?sop=2021-01-3972" TargetMode="External"/><Relationship Id="rId59" Type="http://schemas.openxmlformats.org/officeDocument/2006/relationships/footer" Target="footer1.xml"/><Relationship Id="rId20" Type="http://schemas.openxmlformats.org/officeDocument/2006/relationships/image" Target="media/image3.png"/><Relationship Id="rId41" Type="http://schemas.openxmlformats.org/officeDocument/2006/relationships/image" Target="media/image24.png"/><Relationship Id="rId54" Type="http://schemas.openxmlformats.org/officeDocument/2006/relationships/hyperlink" Target="https://www.uradni-list.si/glasilo-uradni-list-rs/vsebina/2016-01-1804" TargetMode="External"/><Relationship Id="rId62"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www.uradni-list.si/glasilo-uradni-list-rs/vsebina/2021-01-2581" TargetMode="External"/><Relationship Id="rId23" Type="http://schemas.openxmlformats.org/officeDocument/2006/relationships/image" Target="media/image6.png"/><Relationship Id="rId28" Type="http://schemas.openxmlformats.org/officeDocument/2006/relationships/image" Target="media/image11.jpeg"/><Relationship Id="rId36" Type="http://schemas.openxmlformats.org/officeDocument/2006/relationships/image" Target="media/image19.png"/><Relationship Id="rId49" Type="http://schemas.openxmlformats.org/officeDocument/2006/relationships/hyperlink" Target="https://www.uradni-list.si/glasilo-uradni-list-rs/vsebina/2024-01-2520" TargetMode="External"/><Relationship Id="rId57" Type="http://schemas.openxmlformats.org/officeDocument/2006/relationships/hyperlink" Target="mailto:gp.mnz@gov.si" TargetMode="External"/><Relationship Id="rId10" Type="http://schemas.openxmlformats.org/officeDocument/2006/relationships/hyperlink" Target="https://www.uradni-list.si/glasilo-uradni-list-rs/vsebina/2023-01-3891" TargetMode="External"/><Relationship Id="rId31" Type="http://schemas.openxmlformats.org/officeDocument/2006/relationships/image" Target="media/image14.png"/><Relationship Id="rId44" Type="http://schemas.openxmlformats.org/officeDocument/2006/relationships/image" Target="media/image27.png"/><Relationship Id="rId52" Type="http://schemas.openxmlformats.org/officeDocument/2006/relationships/hyperlink" Target="https://www.uradni-list.si/glasilo-uradni-list-rs/vsebina/2023-01-3891" TargetMode="External"/><Relationship Id="rId60" Type="http://schemas.openxmlformats.org/officeDocument/2006/relationships/footer" Target="footer2.xml"/><Relationship Id="rId4" Type="http://schemas.openxmlformats.org/officeDocument/2006/relationships/settings" Target="settings.xml"/><Relationship Id="rId9" Type="http://schemas.openxmlformats.org/officeDocument/2006/relationships/hyperlink" Target="https://www.uradni-list.si/glasilo-uradni-list-rs/vsebina/2022-01-4095" TargetMode="External"/></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isarna">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Standard APA" Version="6"/>
</file>

<file path=customXml/itemProps1.xml><?xml version="1.0" encoding="utf-8"?>
<ds:datastoreItem xmlns:ds="http://schemas.openxmlformats.org/officeDocument/2006/customXml" ds:itemID="{376129E5-4AF0-49D5-A7A6-A0649DC0D3A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653</TotalTime>
  <Pages>13</Pages>
  <Words>5442</Words>
  <Characters>31021</Characters>
  <Application>Microsoft Office Word</Application>
  <DocSecurity>0</DocSecurity>
  <Lines>258</Lines>
  <Paragraphs>72</Paragraphs>
  <ScaleCrop>false</ScaleCrop>
  <HeadingPairs>
    <vt:vector size="2" baseType="variant">
      <vt:variant>
        <vt:lpstr>Naslov</vt:lpstr>
      </vt:variant>
      <vt:variant>
        <vt:i4>1</vt:i4>
      </vt:variant>
    </vt:vector>
  </HeadingPairs>
  <TitlesOfParts>
    <vt:vector size="1" baseType="lpstr">
      <vt:lpstr/>
    </vt:vector>
  </TitlesOfParts>
  <Company>MJU</Company>
  <LinksUpToDate>false</LinksUpToDate>
  <CharactersWithSpaces>36391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Stopinšek Špela</dc:creator>
  <cp:keywords/>
  <dc:description/>
  <cp:lastModifiedBy>Katja PENKO</cp:lastModifiedBy>
  <cp:revision>327</cp:revision>
  <cp:lastPrinted>2026-05-07T05:51:00Z</cp:lastPrinted>
  <dcterms:created xsi:type="dcterms:W3CDTF">2023-06-09T12:34:00Z</dcterms:created>
  <dcterms:modified xsi:type="dcterms:W3CDTF">2026-06-01T07:15:00Z</dcterms:modified>
</cp:coreProperties>
</file>